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CD7" w:rsidRDefault="006F2CD7" w:rsidP="006F2CD7">
      <w:pPr>
        <w:pStyle w:val="NormalWeb"/>
        <w:shd w:val="clear" w:color="auto" w:fill="FFFFFF"/>
        <w:spacing w:before="25" w:beforeAutospacing="0" w:after="25" w:afterAutospacing="0"/>
        <w:ind w:left="25" w:right="25"/>
        <w:jc w:val="center"/>
        <w:rPr>
          <w:rFonts w:asciiTheme="minorHAnsi" w:hAnsiTheme="minorHAnsi" w:cstheme="minorHAnsi"/>
          <w:b/>
          <w:color w:val="333333"/>
          <w:sz w:val="32"/>
          <w:szCs w:val="32"/>
        </w:rPr>
      </w:pPr>
      <w:r>
        <w:rPr>
          <w:rFonts w:asciiTheme="minorHAnsi" w:hAnsiTheme="minorHAnsi" w:cstheme="minorHAnsi"/>
          <w:b/>
          <w:color w:val="333333"/>
          <w:sz w:val="32"/>
          <w:szCs w:val="32"/>
        </w:rPr>
        <w:t>Distribution of Syllabus of SKBU UG Course in English (Odd Semesters), 2022-23</w:t>
      </w:r>
    </w:p>
    <w:p w:rsidR="006F2CD7" w:rsidRDefault="006F2CD7" w:rsidP="006F2CD7">
      <w:pPr>
        <w:rPr>
          <w:b/>
          <w:sz w:val="32"/>
          <w:szCs w:val="32"/>
        </w:rPr>
      </w:pPr>
    </w:p>
    <w:p w:rsidR="006F2CD7" w:rsidRDefault="006F2CD7">
      <w:pPr>
        <w:rPr>
          <w:b/>
          <w:sz w:val="36"/>
          <w:szCs w:val="36"/>
        </w:rPr>
      </w:pPr>
    </w:p>
    <w:p w:rsidR="003040E0" w:rsidRDefault="00CD71B6">
      <w:pPr>
        <w:rPr>
          <w:b/>
          <w:sz w:val="36"/>
          <w:szCs w:val="36"/>
        </w:rPr>
      </w:pPr>
      <w:r>
        <w:rPr>
          <w:b/>
          <w:sz w:val="36"/>
          <w:szCs w:val="36"/>
        </w:rPr>
        <w:t>Semester I</w:t>
      </w:r>
    </w:p>
    <w:p w:rsidR="00BD3A22" w:rsidRPr="00B4504D" w:rsidRDefault="00EE4372">
      <w:r w:rsidRPr="00B4504D">
        <w:t>Course Code: BENGCCH101</w:t>
      </w:r>
    </w:p>
    <w:p w:rsidR="00EE4372" w:rsidRPr="00B4504D" w:rsidRDefault="00EE4372">
      <w:r w:rsidRPr="00B4504D">
        <w:t>Course Title: Indian Classical Literature</w:t>
      </w:r>
    </w:p>
    <w:p w:rsidR="00EE4372" w:rsidRDefault="00EE4372">
      <w:r w:rsidRPr="00B4504D">
        <w:t>Course Type: CC-1</w:t>
      </w:r>
    </w:p>
    <w:p w:rsidR="00B4504D" w:rsidRDefault="00B4504D">
      <w:r>
        <w:t>Course Objectives: The course aims to provide the student an insight into the rich literature of the Indian Classical era.</w:t>
      </w:r>
    </w:p>
    <w:p w:rsidR="00B4504D" w:rsidRDefault="00B4504D">
      <w:r>
        <w:t xml:space="preserve">Course Outcomes: </w:t>
      </w:r>
      <w:r w:rsidR="00C207E9">
        <w:t>After undertaking the course, the students will gain knowledge about classical Sanskrit and Tamil texts and also about classical literary theory.</w:t>
      </w:r>
    </w:p>
    <w:p w:rsidR="00B4504D" w:rsidRPr="00B4504D" w:rsidRDefault="00B4504D"/>
    <w:tbl>
      <w:tblPr>
        <w:tblStyle w:val="TableGrid"/>
        <w:tblpPr w:leftFromText="180" w:rightFromText="180" w:vertAnchor="page" w:horzAnchor="margin" w:tblpY="8858"/>
        <w:tblW w:w="0" w:type="auto"/>
        <w:tblLook w:val="04A0"/>
      </w:tblPr>
      <w:tblGrid>
        <w:gridCol w:w="1915"/>
        <w:gridCol w:w="2468"/>
        <w:gridCol w:w="2497"/>
        <w:gridCol w:w="1915"/>
      </w:tblGrid>
      <w:tr w:rsidR="00FE08C1" w:rsidTr="00FE08C1">
        <w:tc>
          <w:tcPr>
            <w:tcW w:w="1915" w:type="dxa"/>
          </w:tcPr>
          <w:p w:rsidR="00FE08C1" w:rsidRPr="00F145BE" w:rsidRDefault="00FE08C1" w:rsidP="00FE08C1">
            <w:pPr>
              <w:rPr>
                <w:b/>
              </w:rPr>
            </w:pPr>
            <w:r w:rsidRPr="00F145BE">
              <w:rPr>
                <w:b/>
              </w:rPr>
              <w:t>Author</w:t>
            </w:r>
          </w:p>
        </w:tc>
        <w:tc>
          <w:tcPr>
            <w:tcW w:w="2468" w:type="dxa"/>
          </w:tcPr>
          <w:p w:rsidR="00FE08C1" w:rsidRPr="00F145BE" w:rsidRDefault="00FE08C1" w:rsidP="00FE08C1">
            <w:pPr>
              <w:rPr>
                <w:b/>
              </w:rPr>
            </w:pPr>
            <w:r w:rsidRPr="00F145BE">
              <w:rPr>
                <w:b/>
              </w:rPr>
              <w:t>Text</w:t>
            </w:r>
          </w:p>
        </w:tc>
        <w:tc>
          <w:tcPr>
            <w:tcW w:w="2497" w:type="dxa"/>
          </w:tcPr>
          <w:p w:rsidR="00FE08C1" w:rsidRPr="00F145BE" w:rsidRDefault="00FE08C1" w:rsidP="00FE08C1">
            <w:pPr>
              <w:rPr>
                <w:b/>
              </w:rPr>
            </w:pPr>
            <w:r w:rsidRPr="00F145BE">
              <w:rPr>
                <w:b/>
              </w:rPr>
              <w:t>Assigned Faculty</w:t>
            </w:r>
          </w:p>
        </w:tc>
        <w:tc>
          <w:tcPr>
            <w:tcW w:w="1915" w:type="dxa"/>
          </w:tcPr>
          <w:p w:rsidR="00FE08C1" w:rsidRPr="00F145BE" w:rsidRDefault="00FE08C1" w:rsidP="00FE08C1">
            <w:pPr>
              <w:rPr>
                <w:b/>
              </w:rPr>
            </w:pPr>
            <w:r w:rsidRPr="00F145BE">
              <w:rPr>
                <w:b/>
              </w:rPr>
              <w:t>Class Hours</w:t>
            </w:r>
          </w:p>
        </w:tc>
      </w:tr>
      <w:tr w:rsidR="00FE08C1" w:rsidTr="00FE08C1">
        <w:tc>
          <w:tcPr>
            <w:tcW w:w="1915" w:type="dxa"/>
          </w:tcPr>
          <w:p w:rsidR="00FE08C1" w:rsidRDefault="00FE08C1" w:rsidP="00FE08C1">
            <w:r>
              <w:t>Kalidasa</w:t>
            </w:r>
          </w:p>
        </w:tc>
        <w:tc>
          <w:tcPr>
            <w:tcW w:w="2468" w:type="dxa"/>
          </w:tcPr>
          <w:p w:rsidR="00FE08C1" w:rsidRDefault="00FE08C1" w:rsidP="00FE08C1">
            <w:r>
              <w:t>“Abhijnana Shakuntalam”</w:t>
            </w:r>
          </w:p>
        </w:tc>
        <w:tc>
          <w:tcPr>
            <w:tcW w:w="2497" w:type="dxa"/>
          </w:tcPr>
          <w:p w:rsidR="00FE08C1" w:rsidRDefault="00FE08C1" w:rsidP="00FE08C1">
            <w:r>
              <w:t>Misbahul Haque</w:t>
            </w:r>
          </w:p>
        </w:tc>
        <w:tc>
          <w:tcPr>
            <w:tcW w:w="1915" w:type="dxa"/>
          </w:tcPr>
          <w:p w:rsidR="00FE08C1" w:rsidRDefault="00FE08C1" w:rsidP="00FE08C1">
            <w:r>
              <w:t>18 class hours</w:t>
            </w:r>
          </w:p>
        </w:tc>
      </w:tr>
      <w:tr w:rsidR="00FE08C1" w:rsidTr="00FE08C1">
        <w:tc>
          <w:tcPr>
            <w:tcW w:w="1915" w:type="dxa"/>
          </w:tcPr>
          <w:p w:rsidR="00FE08C1" w:rsidRDefault="00FE08C1" w:rsidP="00FE08C1">
            <w:r>
              <w:t>Vyasa</w:t>
            </w:r>
          </w:p>
        </w:tc>
        <w:tc>
          <w:tcPr>
            <w:tcW w:w="2468" w:type="dxa"/>
          </w:tcPr>
          <w:p w:rsidR="00FE08C1" w:rsidRDefault="00FE08C1" w:rsidP="00FE08C1">
            <w:r>
              <w:t>“The Dicing,” “The Sequel to Dicing,” “The Temptation of Karna”</w:t>
            </w:r>
          </w:p>
        </w:tc>
        <w:tc>
          <w:tcPr>
            <w:tcW w:w="2497" w:type="dxa"/>
          </w:tcPr>
          <w:p w:rsidR="00FE08C1" w:rsidRDefault="00FE08C1" w:rsidP="00FE08C1">
            <w:r>
              <w:t>Amit Mandal</w:t>
            </w:r>
          </w:p>
        </w:tc>
        <w:tc>
          <w:tcPr>
            <w:tcW w:w="1915" w:type="dxa"/>
          </w:tcPr>
          <w:p w:rsidR="00FE08C1" w:rsidRDefault="00FE08C1" w:rsidP="00FE08C1">
            <w:r>
              <w:t>7+5+6= 18 class hours</w:t>
            </w:r>
          </w:p>
        </w:tc>
      </w:tr>
      <w:tr w:rsidR="00FE08C1" w:rsidTr="00FE08C1">
        <w:tc>
          <w:tcPr>
            <w:tcW w:w="1915" w:type="dxa"/>
          </w:tcPr>
          <w:p w:rsidR="00FE08C1" w:rsidRDefault="00FE08C1" w:rsidP="00FE08C1">
            <w:r>
              <w:t>Sudraka</w:t>
            </w:r>
          </w:p>
        </w:tc>
        <w:tc>
          <w:tcPr>
            <w:tcW w:w="2468" w:type="dxa"/>
          </w:tcPr>
          <w:p w:rsidR="00FE08C1" w:rsidRDefault="00FE08C1" w:rsidP="00FE08C1">
            <w:r>
              <w:t>“Mrcchakatika”</w:t>
            </w:r>
          </w:p>
        </w:tc>
        <w:tc>
          <w:tcPr>
            <w:tcW w:w="2497" w:type="dxa"/>
          </w:tcPr>
          <w:p w:rsidR="00FE08C1" w:rsidRDefault="00FE08C1" w:rsidP="00FE08C1">
            <w:r>
              <w:t>PadmavatiGangopadhyay</w:t>
            </w:r>
          </w:p>
        </w:tc>
        <w:tc>
          <w:tcPr>
            <w:tcW w:w="1915" w:type="dxa"/>
          </w:tcPr>
          <w:p w:rsidR="00FE08C1" w:rsidRDefault="00FE08C1" w:rsidP="00FE08C1">
            <w:r>
              <w:t>17 class hours</w:t>
            </w:r>
          </w:p>
        </w:tc>
      </w:tr>
      <w:tr w:rsidR="00FE08C1" w:rsidTr="00FE08C1">
        <w:tc>
          <w:tcPr>
            <w:tcW w:w="1915" w:type="dxa"/>
          </w:tcPr>
          <w:p w:rsidR="00FE08C1" w:rsidRDefault="00FE08C1" w:rsidP="00FE08C1">
            <w:r>
              <w:t>IlangoAdigal</w:t>
            </w:r>
          </w:p>
        </w:tc>
        <w:tc>
          <w:tcPr>
            <w:tcW w:w="2468" w:type="dxa"/>
          </w:tcPr>
          <w:p w:rsidR="00FE08C1" w:rsidRDefault="00FE08C1" w:rsidP="00FE08C1">
            <w:r>
              <w:t>“The Book of Banci”</w:t>
            </w:r>
          </w:p>
        </w:tc>
        <w:tc>
          <w:tcPr>
            <w:tcW w:w="2497" w:type="dxa"/>
          </w:tcPr>
          <w:p w:rsidR="00FE08C1" w:rsidRDefault="00FE08C1" w:rsidP="00FE08C1">
            <w:r>
              <w:t>PadmavatiGangopadhyay</w:t>
            </w:r>
          </w:p>
        </w:tc>
        <w:tc>
          <w:tcPr>
            <w:tcW w:w="1915" w:type="dxa"/>
          </w:tcPr>
          <w:p w:rsidR="00FE08C1" w:rsidRDefault="00FE08C1" w:rsidP="00FE08C1">
            <w:r>
              <w:t>17 class hours</w:t>
            </w:r>
          </w:p>
        </w:tc>
      </w:tr>
    </w:tbl>
    <w:p w:rsidR="00101523" w:rsidRDefault="00101523"/>
    <w:p w:rsidR="00101523" w:rsidRPr="00101523" w:rsidRDefault="00101523" w:rsidP="00101523"/>
    <w:p w:rsidR="00101523" w:rsidRPr="00101523" w:rsidRDefault="00101523" w:rsidP="00101523"/>
    <w:p w:rsidR="00101523" w:rsidRPr="00101523" w:rsidRDefault="00101523" w:rsidP="00101523"/>
    <w:p w:rsidR="00FE08C1" w:rsidRDefault="00FE08C1" w:rsidP="00101523"/>
    <w:p w:rsidR="00FE08C1" w:rsidRDefault="00FE08C1" w:rsidP="00101523"/>
    <w:p w:rsidR="00FE08C1" w:rsidRDefault="00FE08C1" w:rsidP="00101523"/>
    <w:p w:rsidR="00FE08C1" w:rsidRPr="00FE08C1" w:rsidRDefault="00FE08C1" w:rsidP="00FE08C1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003300"/>
        </w:rPr>
      </w:pPr>
      <w:r w:rsidRPr="00FE08C1">
        <w:rPr>
          <w:rFonts w:eastAsia="Times New Roman" w:cstheme="minorHAnsi"/>
          <w:b/>
          <w:bCs/>
          <w:color w:val="003300"/>
        </w:rPr>
        <w:t>Reading References</w:t>
      </w:r>
      <w:r>
        <w:rPr>
          <w:rFonts w:eastAsia="Times New Roman" w:cstheme="minorHAnsi"/>
          <w:b/>
          <w:bCs/>
          <w:color w:val="003300"/>
        </w:rPr>
        <w:t xml:space="preserve"> (Courtesy</w:t>
      </w:r>
      <w:r w:rsidRPr="00FE08C1">
        <w:rPr>
          <w:rFonts w:eastAsia="Times New Roman" w:cstheme="minorHAnsi"/>
          <w:b/>
          <w:bCs/>
          <w:color w:val="003300"/>
        </w:rPr>
        <w:t>:</w:t>
      </w:r>
      <w:r>
        <w:rPr>
          <w:rFonts w:eastAsia="Times New Roman" w:cstheme="minorHAnsi"/>
          <w:b/>
          <w:bCs/>
          <w:color w:val="003300"/>
        </w:rPr>
        <w:t xml:space="preserve"> SKBU Online Resources)</w:t>
      </w:r>
    </w:p>
    <w:p w:rsidR="00FE08C1" w:rsidRPr="00FE08C1" w:rsidRDefault="00FE08C1" w:rsidP="00FE08C1">
      <w:p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FE08C1">
        <w:rPr>
          <w:rFonts w:eastAsia="Times New Roman" w:cstheme="minorHAnsi"/>
          <w:color w:val="000000"/>
        </w:rPr>
        <w:t>1. Bharata: </w:t>
      </w:r>
      <w:r w:rsidRPr="00FE08C1">
        <w:rPr>
          <w:rFonts w:eastAsia="Times New Roman" w:cstheme="minorHAnsi"/>
          <w:i/>
          <w:iCs/>
          <w:color w:val="000000"/>
        </w:rPr>
        <w:t>Natyashastra, </w:t>
      </w:r>
      <w:r w:rsidRPr="00FE08C1">
        <w:rPr>
          <w:rFonts w:eastAsia="Times New Roman" w:cstheme="minorHAnsi"/>
          <w:color w:val="000000"/>
        </w:rPr>
        <w:t>tr. Manomohan Ghosh, vol. I, 2nd edn (Calcutta: Granthalaya, 1967) chap. 6: ‘Sentiments’, pp. 100–18.</w:t>
      </w:r>
    </w:p>
    <w:p w:rsidR="00FE08C1" w:rsidRPr="00FE08C1" w:rsidRDefault="00FE08C1" w:rsidP="00FE08C1">
      <w:p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FE08C1">
        <w:rPr>
          <w:rFonts w:eastAsia="Times New Roman" w:cstheme="minorHAnsi"/>
          <w:color w:val="000000"/>
        </w:rPr>
        <w:t>2. Iravati Karve: ‘Draupadi’, in </w:t>
      </w:r>
      <w:r w:rsidRPr="00FE08C1">
        <w:rPr>
          <w:rFonts w:eastAsia="Times New Roman" w:cstheme="minorHAnsi"/>
          <w:i/>
          <w:iCs/>
          <w:color w:val="000000"/>
        </w:rPr>
        <w:t>Yuganta</w:t>
      </w:r>
      <w:r w:rsidRPr="00FE08C1">
        <w:rPr>
          <w:rFonts w:eastAsia="Times New Roman" w:cstheme="minorHAnsi"/>
          <w:color w:val="000000"/>
        </w:rPr>
        <w:t>: </w:t>
      </w:r>
      <w:r w:rsidRPr="00FE08C1">
        <w:rPr>
          <w:rFonts w:eastAsia="Times New Roman" w:cstheme="minorHAnsi"/>
          <w:i/>
          <w:iCs/>
          <w:color w:val="000000"/>
        </w:rPr>
        <w:t>The End of an Epoch </w:t>
      </w:r>
      <w:r w:rsidRPr="00FE08C1">
        <w:rPr>
          <w:rFonts w:eastAsia="Times New Roman" w:cstheme="minorHAnsi"/>
          <w:color w:val="000000"/>
        </w:rPr>
        <w:t>(Hyderabad: Disha,1991) pp. 79–105.</w:t>
      </w:r>
    </w:p>
    <w:p w:rsidR="00FE08C1" w:rsidRPr="00FE08C1" w:rsidRDefault="00FE08C1" w:rsidP="00FE08C1">
      <w:p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FE08C1">
        <w:rPr>
          <w:rFonts w:eastAsia="Times New Roman" w:cstheme="minorHAnsi"/>
          <w:color w:val="000000"/>
        </w:rPr>
        <w:t>3. J.A.B. Van Buitenen: ‘Dharma and Moksa’, in Roy W. Perrett, ed., </w:t>
      </w:r>
      <w:r w:rsidRPr="00FE08C1">
        <w:rPr>
          <w:rFonts w:eastAsia="Times New Roman" w:cstheme="minorHAnsi"/>
          <w:i/>
          <w:iCs/>
          <w:color w:val="000000"/>
        </w:rPr>
        <w:t>Indian Philosophy</w:t>
      </w:r>
      <w:r w:rsidRPr="00FE08C1">
        <w:rPr>
          <w:rFonts w:eastAsia="Times New Roman" w:cstheme="minorHAnsi"/>
          <w:color w:val="000000"/>
        </w:rPr>
        <w:t>, </w:t>
      </w:r>
      <w:r w:rsidRPr="00FE08C1">
        <w:rPr>
          <w:rFonts w:eastAsia="Times New Roman" w:cstheme="minorHAnsi"/>
          <w:i/>
          <w:iCs/>
          <w:color w:val="000000"/>
        </w:rPr>
        <w:t>vol. V</w:t>
      </w:r>
      <w:r w:rsidRPr="00FE08C1">
        <w:rPr>
          <w:rFonts w:eastAsia="Times New Roman" w:cstheme="minorHAnsi"/>
          <w:color w:val="000000"/>
        </w:rPr>
        <w:t>, </w:t>
      </w:r>
      <w:r w:rsidRPr="00FE08C1">
        <w:rPr>
          <w:rFonts w:eastAsia="Times New Roman" w:cstheme="minorHAnsi"/>
          <w:i/>
          <w:iCs/>
          <w:color w:val="000000"/>
        </w:rPr>
        <w:t>Theory of Value: A Collection of Readings </w:t>
      </w:r>
      <w:r w:rsidRPr="00FE08C1">
        <w:rPr>
          <w:rFonts w:eastAsia="Times New Roman" w:cstheme="minorHAnsi"/>
          <w:color w:val="000000"/>
        </w:rPr>
        <w:t>(New York: Garland, 2000) pp. 33–40.</w:t>
      </w:r>
    </w:p>
    <w:p w:rsidR="00FE08C1" w:rsidRPr="00FE08C1" w:rsidRDefault="00FE08C1" w:rsidP="00FE08C1">
      <w:pPr>
        <w:spacing w:before="100" w:beforeAutospacing="1" w:after="100" w:afterAutospacing="1" w:line="240" w:lineRule="auto"/>
        <w:rPr>
          <w:rFonts w:eastAsia="Times New Roman" w:cstheme="minorHAnsi"/>
          <w:color w:val="000000"/>
        </w:rPr>
      </w:pPr>
      <w:r w:rsidRPr="00FE08C1">
        <w:rPr>
          <w:rFonts w:eastAsia="Times New Roman" w:cstheme="minorHAnsi"/>
          <w:color w:val="000000"/>
        </w:rPr>
        <w:lastRenderedPageBreak/>
        <w:t>4. Vinay Dharwadkar: ‘Orientalism and the Study of Indian Literature’, in </w:t>
      </w:r>
      <w:r w:rsidRPr="00FE08C1">
        <w:rPr>
          <w:rFonts w:eastAsia="Times New Roman" w:cstheme="minorHAnsi"/>
          <w:i/>
          <w:iCs/>
          <w:color w:val="000000"/>
        </w:rPr>
        <w:t>Orientalism and the Postcolonial Predicament: Perspectives on South Asia</w:t>
      </w:r>
      <w:r w:rsidRPr="00FE08C1">
        <w:rPr>
          <w:rFonts w:eastAsia="Times New Roman" w:cstheme="minorHAnsi"/>
          <w:color w:val="000000"/>
        </w:rPr>
        <w:t>, ed. Carol A. Breckenridge and Peter van der Veer (New Delhi: OUP, 1994) pp. 158–95.</w:t>
      </w:r>
    </w:p>
    <w:p w:rsidR="00FE08C1" w:rsidRDefault="00FE08C1" w:rsidP="00101523"/>
    <w:p w:rsidR="00FE08C1" w:rsidRDefault="00FE08C1" w:rsidP="00101523">
      <w:r>
        <w:t>Course Code: BENGCCHT102</w:t>
      </w:r>
    </w:p>
    <w:p w:rsidR="00101523" w:rsidRPr="00B4504D" w:rsidRDefault="00101523" w:rsidP="00101523">
      <w:r w:rsidRPr="00B4504D">
        <w:t>Course Title: European Classical Literature</w:t>
      </w:r>
    </w:p>
    <w:p w:rsidR="00101523" w:rsidRDefault="00101523" w:rsidP="00101523">
      <w:r w:rsidRPr="00B4504D">
        <w:t>Course Type: CC-2</w:t>
      </w:r>
    </w:p>
    <w:p w:rsidR="00C207E9" w:rsidRDefault="00C207E9" w:rsidP="00101523">
      <w:r>
        <w:t>Course Objectives: The course aims to introduce the students to the seminal texts of European Classical Literature.</w:t>
      </w:r>
    </w:p>
    <w:p w:rsidR="00C207E9" w:rsidRPr="00B4504D" w:rsidRDefault="00C207E9" w:rsidP="00101523">
      <w:r>
        <w:t>Course Outcomes: After undertaking the course the students will be well-aware of the important writers and their works of European classical literature.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01523" w:rsidRPr="00F145BE" w:rsidTr="00101523">
        <w:tc>
          <w:tcPr>
            <w:tcW w:w="2394" w:type="dxa"/>
          </w:tcPr>
          <w:p w:rsidR="00101523" w:rsidRPr="00F145BE" w:rsidRDefault="00101523" w:rsidP="00101523">
            <w:pPr>
              <w:rPr>
                <w:b/>
              </w:rPr>
            </w:pPr>
            <w:r w:rsidRPr="00F145BE">
              <w:rPr>
                <w:b/>
              </w:rPr>
              <w:t>Author</w:t>
            </w:r>
          </w:p>
        </w:tc>
        <w:tc>
          <w:tcPr>
            <w:tcW w:w="2394" w:type="dxa"/>
          </w:tcPr>
          <w:p w:rsidR="00101523" w:rsidRPr="00F145BE" w:rsidRDefault="00101523" w:rsidP="00101523">
            <w:pPr>
              <w:rPr>
                <w:b/>
              </w:rPr>
            </w:pPr>
            <w:r w:rsidRPr="00F145BE">
              <w:rPr>
                <w:b/>
              </w:rPr>
              <w:t>Text</w:t>
            </w:r>
          </w:p>
        </w:tc>
        <w:tc>
          <w:tcPr>
            <w:tcW w:w="2394" w:type="dxa"/>
          </w:tcPr>
          <w:p w:rsidR="00101523" w:rsidRPr="00F145BE" w:rsidRDefault="00101523" w:rsidP="00101523">
            <w:pPr>
              <w:rPr>
                <w:b/>
              </w:rPr>
            </w:pPr>
            <w:r w:rsidRPr="00F145BE">
              <w:rPr>
                <w:b/>
              </w:rPr>
              <w:t>Assigned Faculty</w:t>
            </w:r>
          </w:p>
        </w:tc>
        <w:tc>
          <w:tcPr>
            <w:tcW w:w="2394" w:type="dxa"/>
          </w:tcPr>
          <w:p w:rsidR="00101523" w:rsidRPr="00F145BE" w:rsidRDefault="00101523" w:rsidP="00101523">
            <w:pPr>
              <w:rPr>
                <w:b/>
              </w:rPr>
            </w:pPr>
            <w:r w:rsidRPr="00F145BE">
              <w:rPr>
                <w:b/>
              </w:rPr>
              <w:t>Class Hours</w:t>
            </w:r>
          </w:p>
        </w:tc>
      </w:tr>
      <w:tr w:rsidR="00101523" w:rsidTr="00101523">
        <w:tc>
          <w:tcPr>
            <w:tcW w:w="2394" w:type="dxa"/>
          </w:tcPr>
          <w:p w:rsidR="00101523" w:rsidRDefault="00101523" w:rsidP="00101523">
            <w:r>
              <w:t>Homer</w:t>
            </w:r>
          </w:p>
        </w:tc>
        <w:tc>
          <w:tcPr>
            <w:tcW w:w="2394" w:type="dxa"/>
          </w:tcPr>
          <w:p w:rsidR="00101523" w:rsidRDefault="00101523" w:rsidP="00101523">
            <w:r>
              <w:t>“The Iliad”</w:t>
            </w:r>
          </w:p>
        </w:tc>
        <w:tc>
          <w:tcPr>
            <w:tcW w:w="2394" w:type="dxa"/>
          </w:tcPr>
          <w:p w:rsidR="00101523" w:rsidRDefault="00101523" w:rsidP="00101523">
            <w:r>
              <w:t>Amit Mandal</w:t>
            </w:r>
          </w:p>
        </w:tc>
        <w:tc>
          <w:tcPr>
            <w:tcW w:w="2394" w:type="dxa"/>
          </w:tcPr>
          <w:p w:rsidR="00101523" w:rsidRDefault="00101523" w:rsidP="00101523">
            <w:r>
              <w:t>17 class hours</w:t>
            </w:r>
          </w:p>
        </w:tc>
      </w:tr>
      <w:tr w:rsidR="00101523" w:rsidTr="00101523">
        <w:tc>
          <w:tcPr>
            <w:tcW w:w="2394" w:type="dxa"/>
          </w:tcPr>
          <w:p w:rsidR="00101523" w:rsidRDefault="00101523" w:rsidP="00101523">
            <w:r>
              <w:t>Sophocles</w:t>
            </w:r>
          </w:p>
        </w:tc>
        <w:tc>
          <w:tcPr>
            <w:tcW w:w="2394" w:type="dxa"/>
          </w:tcPr>
          <w:p w:rsidR="00101523" w:rsidRDefault="00101523" w:rsidP="00101523">
            <w:r>
              <w:t>“Oedipus the King”</w:t>
            </w:r>
          </w:p>
        </w:tc>
        <w:tc>
          <w:tcPr>
            <w:tcW w:w="2394" w:type="dxa"/>
          </w:tcPr>
          <w:p w:rsidR="00101523" w:rsidRDefault="00101523" w:rsidP="00101523">
            <w:r>
              <w:t>Misbahul Haque</w:t>
            </w:r>
          </w:p>
        </w:tc>
        <w:tc>
          <w:tcPr>
            <w:tcW w:w="2394" w:type="dxa"/>
          </w:tcPr>
          <w:p w:rsidR="00101523" w:rsidRDefault="00101523" w:rsidP="00101523">
            <w:r>
              <w:t>17 class hours</w:t>
            </w:r>
          </w:p>
        </w:tc>
      </w:tr>
      <w:tr w:rsidR="00101523" w:rsidTr="00101523">
        <w:tc>
          <w:tcPr>
            <w:tcW w:w="2394" w:type="dxa"/>
          </w:tcPr>
          <w:p w:rsidR="00101523" w:rsidRDefault="00B9625F" w:rsidP="00101523">
            <w:r>
              <w:t>Ovid</w:t>
            </w:r>
          </w:p>
        </w:tc>
        <w:tc>
          <w:tcPr>
            <w:tcW w:w="2394" w:type="dxa"/>
          </w:tcPr>
          <w:p w:rsidR="00101523" w:rsidRDefault="00B9625F" w:rsidP="00101523">
            <w:r>
              <w:t>“Metamorphosis”, Book III</w:t>
            </w:r>
          </w:p>
        </w:tc>
        <w:tc>
          <w:tcPr>
            <w:tcW w:w="2394" w:type="dxa"/>
          </w:tcPr>
          <w:p w:rsidR="00101523" w:rsidRDefault="00B9625F" w:rsidP="00101523">
            <w:r>
              <w:t>Padmavati</w:t>
            </w:r>
            <w:r w:rsidR="00C207E9">
              <w:t xml:space="preserve"> </w:t>
            </w:r>
            <w:r>
              <w:t>Gangopadhyay</w:t>
            </w:r>
          </w:p>
        </w:tc>
        <w:tc>
          <w:tcPr>
            <w:tcW w:w="2394" w:type="dxa"/>
          </w:tcPr>
          <w:p w:rsidR="00101523" w:rsidRDefault="00B9625F" w:rsidP="00101523">
            <w:r>
              <w:t>9 class hours</w:t>
            </w:r>
          </w:p>
        </w:tc>
      </w:tr>
      <w:tr w:rsidR="00101523" w:rsidTr="00101523">
        <w:tc>
          <w:tcPr>
            <w:tcW w:w="2394" w:type="dxa"/>
          </w:tcPr>
          <w:p w:rsidR="00101523" w:rsidRDefault="00B9625F" w:rsidP="00101523">
            <w:r>
              <w:t>Ovid</w:t>
            </w:r>
          </w:p>
        </w:tc>
        <w:tc>
          <w:tcPr>
            <w:tcW w:w="2394" w:type="dxa"/>
          </w:tcPr>
          <w:p w:rsidR="00101523" w:rsidRDefault="00B9625F" w:rsidP="00101523">
            <w:r>
              <w:t>“Metamorphosis”, Book IV, Book VI</w:t>
            </w:r>
          </w:p>
        </w:tc>
        <w:tc>
          <w:tcPr>
            <w:tcW w:w="2394" w:type="dxa"/>
          </w:tcPr>
          <w:p w:rsidR="00101523" w:rsidRDefault="00B9625F" w:rsidP="00B9625F">
            <w:r>
              <w:t>Amit Mandal</w:t>
            </w:r>
          </w:p>
        </w:tc>
        <w:tc>
          <w:tcPr>
            <w:tcW w:w="2394" w:type="dxa"/>
          </w:tcPr>
          <w:p w:rsidR="00101523" w:rsidRDefault="00B9625F" w:rsidP="00101523">
            <w:r>
              <w:t>5+5=10 class hours</w:t>
            </w:r>
          </w:p>
        </w:tc>
      </w:tr>
    </w:tbl>
    <w:p w:rsidR="00101523" w:rsidRDefault="00101523" w:rsidP="00101523"/>
    <w:p w:rsidR="00FE08C1" w:rsidRPr="00FE08C1" w:rsidRDefault="00FE08C1" w:rsidP="00FE08C1">
      <w:pPr>
        <w:pStyle w:val="Heading3"/>
        <w:rPr>
          <w:rFonts w:asciiTheme="minorHAnsi" w:hAnsiTheme="minorHAnsi" w:cstheme="minorHAnsi"/>
          <w:color w:val="003300"/>
          <w:sz w:val="22"/>
          <w:szCs w:val="22"/>
        </w:rPr>
      </w:pPr>
      <w:r w:rsidRPr="00FE08C1">
        <w:rPr>
          <w:rFonts w:asciiTheme="minorHAnsi" w:hAnsiTheme="minorHAnsi" w:cstheme="minorHAnsi"/>
          <w:color w:val="003300"/>
          <w:sz w:val="22"/>
          <w:szCs w:val="22"/>
        </w:rPr>
        <w:t>Reading References:</w:t>
      </w:r>
    </w:p>
    <w:p w:rsidR="00FE08C1" w:rsidRPr="00FE08C1" w:rsidRDefault="00FE08C1" w:rsidP="00FE08C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FE08C1">
        <w:rPr>
          <w:rFonts w:asciiTheme="minorHAnsi" w:hAnsiTheme="minorHAnsi" w:cstheme="minorHAnsi"/>
          <w:color w:val="000000"/>
          <w:sz w:val="22"/>
          <w:szCs w:val="22"/>
        </w:rPr>
        <w:t>1. Plato: </w:t>
      </w:r>
      <w:r w:rsidRPr="00FE08C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Republic, </w:t>
      </w:r>
      <w:r w:rsidRPr="00FE08C1">
        <w:rPr>
          <w:rFonts w:asciiTheme="minorHAnsi" w:hAnsiTheme="minorHAnsi" w:cstheme="minorHAnsi"/>
          <w:color w:val="000000"/>
          <w:sz w:val="22"/>
          <w:szCs w:val="22"/>
        </w:rPr>
        <w:t>Book X, tr. Desmond Lee (London: Penguin, 2007).</w:t>
      </w:r>
    </w:p>
    <w:p w:rsidR="00FE08C1" w:rsidRPr="00FE08C1" w:rsidRDefault="00FE08C1" w:rsidP="00FE08C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FE08C1">
        <w:rPr>
          <w:rFonts w:asciiTheme="minorHAnsi" w:hAnsiTheme="minorHAnsi" w:cstheme="minorHAnsi"/>
          <w:color w:val="000000"/>
          <w:sz w:val="22"/>
          <w:szCs w:val="22"/>
        </w:rPr>
        <w:t>2. Horace: </w:t>
      </w:r>
      <w:r w:rsidRPr="00FE08C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Ars Poetica</w:t>
      </w:r>
      <w:r w:rsidRPr="00FE08C1">
        <w:rPr>
          <w:rFonts w:asciiTheme="minorHAnsi" w:hAnsiTheme="minorHAnsi" w:cstheme="minorHAnsi"/>
          <w:color w:val="000000"/>
          <w:sz w:val="22"/>
          <w:szCs w:val="22"/>
        </w:rPr>
        <w:t>, tr. H. Rushton Fairclough, </w:t>
      </w:r>
      <w:r w:rsidRPr="00FE08C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Horace: Satires, Epistles and Ars Poetica </w:t>
      </w:r>
      <w:r w:rsidRPr="00FE08C1">
        <w:rPr>
          <w:rFonts w:asciiTheme="minorHAnsi" w:hAnsiTheme="minorHAnsi" w:cstheme="minorHAnsi"/>
          <w:color w:val="000000"/>
          <w:sz w:val="22"/>
          <w:szCs w:val="22"/>
        </w:rPr>
        <w:t>(Cambridge Mass.: Harvard University Press, 2005) pp. 451–73.</w:t>
      </w:r>
    </w:p>
    <w:p w:rsidR="00F145BE" w:rsidRDefault="00F145BE" w:rsidP="00101523">
      <w:pPr>
        <w:tabs>
          <w:tab w:val="left" w:pos="1583"/>
        </w:tabs>
      </w:pPr>
    </w:p>
    <w:p w:rsidR="00E31B2E" w:rsidRDefault="00E31B2E" w:rsidP="00101523">
      <w:pPr>
        <w:tabs>
          <w:tab w:val="left" w:pos="1583"/>
        </w:tabs>
      </w:pPr>
      <w:r>
        <w:t>Course Code: BENGGEHT3</w:t>
      </w:r>
    </w:p>
    <w:p w:rsidR="00E31B2E" w:rsidRDefault="00E31B2E" w:rsidP="00101523">
      <w:pPr>
        <w:tabs>
          <w:tab w:val="left" w:pos="1583"/>
        </w:tabs>
      </w:pPr>
      <w:r>
        <w:t>Course Title: Selections from English Prose and Poems I</w:t>
      </w:r>
    </w:p>
    <w:p w:rsidR="00E31B2E" w:rsidRDefault="00E31B2E" w:rsidP="00101523">
      <w:pPr>
        <w:tabs>
          <w:tab w:val="left" w:pos="1583"/>
        </w:tabs>
      </w:pPr>
      <w:r>
        <w:t>Course Type: GE</w:t>
      </w:r>
    </w:p>
    <w:p w:rsidR="008E2B15" w:rsidRDefault="008E2B15" w:rsidP="00101523">
      <w:pPr>
        <w:tabs>
          <w:tab w:val="left" w:pos="1583"/>
        </w:tabs>
      </w:pPr>
      <w:r>
        <w:t>Course Objectives: The course introduces the students to important prose works and poems of English literature across the ages.</w:t>
      </w:r>
    </w:p>
    <w:p w:rsidR="008E2B15" w:rsidRDefault="008E2B15" w:rsidP="00101523">
      <w:pPr>
        <w:tabs>
          <w:tab w:val="left" w:pos="1583"/>
        </w:tabs>
      </w:pPr>
      <w:r>
        <w:t>Course Outcomes: After completing the course, students will understand the development of prose and poetry in English in the hands of various writers belonging to various periods.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E31B2E" w:rsidTr="00E31B2E">
        <w:tc>
          <w:tcPr>
            <w:tcW w:w="2394" w:type="dxa"/>
          </w:tcPr>
          <w:p w:rsidR="00E31B2E" w:rsidRDefault="00E31B2E" w:rsidP="00CD71B6">
            <w:pPr>
              <w:tabs>
                <w:tab w:val="left" w:pos="1583"/>
              </w:tabs>
            </w:pPr>
            <w:r>
              <w:lastRenderedPageBreak/>
              <w:t>Author</w:t>
            </w:r>
          </w:p>
        </w:tc>
        <w:tc>
          <w:tcPr>
            <w:tcW w:w="2394" w:type="dxa"/>
          </w:tcPr>
          <w:p w:rsidR="00E31B2E" w:rsidRDefault="00E31B2E" w:rsidP="00CD71B6">
            <w:pPr>
              <w:tabs>
                <w:tab w:val="left" w:pos="1583"/>
              </w:tabs>
            </w:pPr>
            <w:r>
              <w:t>Text</w:t>
            </w:r>
          </w:p>
        </w:tc>
        <w:tc>
          <w:tcPr>
            <w:tcW w:w="2394" w:type="dxa"/>
          </w:tcPr>
          <w:p w:rsidR="00E31B2E" w:rsidRDefault="00E31B2E" w:rsidP="00CD71B6">
            <w:pPr>
              <w:tabs>
                <w:tab w:val="left" w:pos="1583"/>
              </w:tabs>
            </w:pPr>
            <w:r>
              <w:t>Assigned Faculty</w:t>
            </w:r>
          </w:p>
        </w:tc>
        <w:tc>
          <w:tcPr>
            <w:tcW w:w="2394" w:type="dxa"/>
          </w:tcPr>
          <w:p w:rsidR="00E31B2E" w:rsidRDefault="00E31B2E" w:rsidP="00CD71B6">
            <w:pPr>
              <w:tabs>
                <w:tab w:val="left" w:pos="1583"/>
              </w:tabs>
            </w:pPr>
            <w:r>
              <w:t>Class hours</w:t>
            </w:r>
          </w:p>
        </w:tc>
      </w:tr>
      <w:tr w:rsidR="00E31B2E" w:rsidTr="00E31B2E">
        <w:tc>
          <w:tcPr>
            <w:tcW w:w="2394" w:type="dxa"/>
          </w:tcPr>
          <w:p w:rsidR="00E31B2E" w:rsidRDefault="00E31B2E" w:rsidP="00E31B2E">
            <w:pPr>
              <w:tabs>
                <w:tab w:val="left" w:pos="1583"/>
              </w:tabs>
            </w:pPr>
            <w:r>
              <w:t xml:space="preserve">Hemingway  </w:t>
            </w:r>
          </w:p>
        </w:tc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rPr>
                <w:rStyle w:val="Emphasis"/>
              </w:rPr>
              <w:t>The Snows of Kilimanjaro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t>15</w:t>
            </w:r>
          </w:p>
        </w:tc>
      </w:tr>
      <w:tr w:rsidR="00E31B2E" w:rsidTr="00E31B2E">
        <w:tc>
          <w:tcPr>
            <w:tcW w:w="2394" w:type="dxa"/>
          </w:tcPr>
          <w:p w:rsidR="00E31B2E" w:rsidRDefault="00E31B2E" w:rsidP="00E31B2E">
            <w:pPr>
              <w:tabs>
                <w:tab w:val="left" w:pos="1583"/>
              </w:tabs>
            </w:pPr>
            <w:r>
              <w:t xml:space="preserve">Katherine Mansfield </w:t>
            </w:r>
          </w:p>
        </w:tc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rPr>
                <w:rStyle w:val="Emphasis"/>
              </w:rPr>
              <w:t>A Cup of Tea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Padmavati Gangopadhyay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15</w:t>
            </w:r>
          </w:p>
        </w:tc>
      </w:tr>
      <w:tr w:rsidR="00E31B2E" w:rsidTr="00E31B2E">
        <w:tc>
          <w:tcPr>
            <w:tcW w:w="2394" w:type="dxa"/>
          </w:tcPr>
          <w:p w:rsidR="00E31B2E" w:rsidRDefault="00E31B2E" w:rsidP="00E31B2E">
            <w:pPr>
              <w:tabs>
                <w:tab w:val="left" w:pos="1583"/>
              </w:tabs>
            </w:pPr>
            <w:r>
              <w:t xml:space="preserve">Shakespeare  </w:t>
            </w:r>
          </w:p>
        </w:tc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rPr>
                <w:rStyle w:val="Emphasis"/>
              </w:rPr>
              <w:t xml:space="preserve">Julius Caesar: </w:t>
            </w:r>
            <w:r>
              <w:t>The Forum Scene</w:t>
            </w:r>
            <w:r>
              <w:rPr>
                <w:rStyle w:val="Emphasis"/>
              </w:rPr>
              <w:t>.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Padmavati Gangopadhyay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15</w:t>
            </w:r>
          </w:p>
        </w:tc>
      </w:tr>
      <w:tr w:rsidR="00E31B2E" w:rsidTr="00E31B2E">
        <w:tc>
          <w:tcPr>
            <w:tcW w:w="2394" w:type="dxa"/>
          </w:tcPr>
          <w:p w:rsidR="00E31B2E" w:rsidRDefault="00E31B2E" w:rsidP="00E31B2E">
            <w:pPr>
              <w:tabs>
                <w:tab w:val="left" w:pos="1583"/>
              </w:tabs>
            </w:pPr>
            <w:r>
              <w:t xml:space="preserve">Milton  </w:t>
            </w:r>
          </w:p>
        </w:tc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t>On His Blindness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4</w:t>
            </w:r>
          </w:p>
        </w:tc>
      </w:tr>
      <w:tr w:rsidR="00E31B2E" w:rsidTr="00E31B2E">
        <w:tc>
          <w:tcPr>
            <w:tcW w:w="2394" w:type="dxa"/>
          </w:tcPr>
          <w:p w:rsidR="00E31B2E" w:rsidRDefault="00E31B2E" w:rsidP="00E31B2E">
            <w:pPr>
              <w:tabs>
                <w:tab w:val="left" w:pos="1583"/>
              </w:tabs>
            </w:pPr>
            <w:r>
              <w:t xml:space="preserve">Wordsworth  </w:t>
            </w:r>
          </w:p>
        </w:tc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t>The World is Too Much with Us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4</w:t>
            </w:r>
          </w:p>
        </w:tc>
      </w:tr>
      <w:tr w:rsidR="00E31B2E" w:rsidTr="00E31B2E"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t>Wilfred Owen</w:t>
            </w:r>
          </w:p>
        </w:tc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t>The Send-off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Padmavati Gangopadhyay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3</w:t>
            </w:r>
          </w:p>
        </w:tc>
      </w:tr>
      <w:tr w:rsidR="00E31B2E" w:rsidTr="00E31B2E"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t>Nissim Ezekiel</w:t>
            </w:r>
          </w:p>
        </w:tc>
        <w:tc>
          <w:tcPr>
            <w:tcW w:w="2394" w:type="dxa"/>
          </w:tcPr>
          <w:p w:rsidR="00E31B2E" w:rsidRDefault="00E31B2E" w:rsidP="00101523">
            <w:pPr>
              <w:tabs>
                <w:tab w:val="left" w:pos="1583"/>
              </w:tabs>
            </w:pPr>
            <w:r>
              <w:t>The Railway Clerk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31B2E" w:rsidRDefault="00E02959" w:rsidP="00101523">
            <w:pPr>
              <w:tabs>
                <w:tab w:val="left" w:pos="1583"/>
              </w:tabs>
            </w:pPr>
            <w:r>
              <w:t>4</w:t>
            </w:r>
          </w:p>
        </w:tc>
      </w:tr>
    </w:tbl>
    <w:p w:rsidR="00E31B2E" w:rsidRDefault="00E31B2E" w:rsidP="00101523">
      <w:pPr>
        <w:tabs>
          <w:tab w:val="left" w:pos="1583"/>
        </w:tabs>
      </w:pPr>
    </w:p>
    <w:p w:rsidR="00E02959" w:rsidRDefault="00E02959" w:rsidP="00E02959">
      <w:pPr>
        <w:tabs>
          <w:tab w:val="left" w:pos="1583"/>
        </w:tabs>
      </w:pPr>
      <w:r>
        <w:t>Course Code: BENGCCRT101</w:t>
      </w:r>
      <w:r w:rsidR="00F04396">
        <w:t>(</w:t>
      </w:r>
      <w:r w:rsidR="00F04396" w:rsidRPr="00CD71B6">
        <w:rPr>
          <w:b/>
        </w:rPr>
        <w:t>Program)</w:t>
      </w:r>
    </w:p>
    <w:p w:rsidR="00E02959" w:rsidRDefault="00E02959" w:rsidP="00E02959">
      <w:pPr>
        <w:tabs>
          <w:tab w:val="left" w:pos="1583"/>
        </w:tabs>
      </w:pPr>
      <w:r>
        <w:t xml:space="preserve">Course Title: Selections from English Prose and Poems </w:t>
      </w:r>
    </w:p>
    <w:p w:rsidR="00E02959" w:rsidRDefault="00E02959" w:rsidP="00E02959">
      <w:pPr>
        <w:tabs>
          <w:tab w:val="left" w:pos="1583"/>
        </w:tabs>
      </w:pPr>
      <w:r>
        <w:t>Course Type: CC1</w:t>
      </w:r>
    </w:p>
    <w:p w:rsidR="008E2B15" w:rsidRDefault="008E2B15" w:rsidP="008E2B15">
      <w:pPr>
        <w:tabs>
          <w:tab w:val="left" w:pos="1583"/>
        </w:tabs>
      </w:pPr>
      <w:r>
        <w:t>Course Objectives: The course introduces the students to important prose works and poems of English literature across the ages.</w:t>
      </w:r>
    </w:p>
    <w:p w:rsidR="008E2B15" w:rsidRDefault="008E2B15" w:rsidP="008E2B15">
      <w:pPr>
        <w:tabs>
          <w:tab w:val="left" w:pos="1583"/>
        </w:tabs>
      </w:pPr>
      <w:r>
        <w:t>Course Outcomes: After completing the course, students will understand the development of prose and poetry in English in the hands of various writers belonging to various periods.</w:t>
      </w:r>
    </w:p>
    <w:p w:rsidR="008E2B15" w:rsidRDefault="008E2B15" w:rsidP="00E02959">
      <w:pPr>
        <w:tabs>
          <w:tab w:val="left" w:pos="1583"/>
        </w:tabs>
      </w:pP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E02959" w:rsidTr="00CD71B6"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Author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Text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Assigned Faculty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Class hours</w:t>
            </w:r>
          </w:p>
        </w:tc>
      </w:tr>
      <w:tr w:rsidR="00E02959" w:rsidTr="00CD71B6"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 xml:space="preserve">Hemingway  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rPr>
                <w:rStyle w:val="Emphasis"/>
              </w:rPr>
              <w:t>The Snows of Kilimanjaro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15</w:t>
            </w:r>
          </w:p>
        </w:tc>
      </w:tr>
      <w:tr w:rsidR="00E02959" w:rsidTr="00CD71B6"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 xml:space="preserve">Katherine Mansfield 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rPr>
                <w:rStyle w:val="Emphasis"/>
              </w:rPr>
              <w:t>A Cup of Tea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Padmavati Gangopadhyay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15</w:t>
            </w:r>
          </w:p>
        </w:tc>
      </w:tr>
      <w:tr w:rsidR="00E02959" w:rsidTr="00CD71B6"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 xml:space="preserve">Shakespeare  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rPr>
                <w:rStyle w:val="Emphasis"/>
              </w:rPr>
              <w:t xml:space="preserve">Julius Caesar: </w:t>
            </w:r>
            <w:r>
              <w:t>The Forum Scene</w:t>
            </w:r>
            <w:r>
              <w:rPr>
                <w:rStyle w:val="Emphasis"/>
              </w:rPr>
              <w:t>.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Padmavati Gangopadhyay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15</w:t>
            </w:r>
          </w:p>
        </w:tc>
      </w:tr>
      <w:tr w:rsidR="00E02959" w:rsidTr="00CD71B6"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 xml:space="preserve">Milton  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On His Blindness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4</w:t>
            </w:r>
          </w:p>
        </w:tc>
      </w:tr>
      <w:tr w:rsidR="00E02959" w:rsidTr="00CD71B6"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 xml:space="preserve">Wordsworth  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The World is Too Much with Us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4</w:t>
            </w:r>
          </w:p>
        </w:tc>
      </w:tr>
      <w:tr w:rsidR="00E02959" w:rsidTr="00CD71B6"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Wilfred Owen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The Send-off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Padmavati Gangopadhyay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3</w:t>
            </w:r>
          </w:p>
        </w:tc>
      </w:tr>
      <w:tr w:rsidR="00E02959" w:rsidTr="00CD71B6"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Nissim Ezekiel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The Railway Clerk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02959" w:rsidRDefault="00E02959" w:rsidP="00CD71B6">
            <w:pPr>
              <w:tabs>
                <w:tab w:val="left" w:pos="1583"/>
              </w:tabs>
            </w:pPr>
            <w:r>
              <w:t>4</w:t>
            </w:r>
          </w:p>
        </w:tc>
      </w:tr>
      <w:tr w:rsidR="00E02959" w:rsidTr="00CD71B6">
        <w:tc>
          <w:tcPr>
            <w:tcW w:w="2394" w:type="dxa"/>
          </w:tcPr>
          <w:p w:rsidR="00E02959" w:rsidRDefault="00F04396" w:rsidP="00F04396">
            <w:pPr>
              <w:tabs>
                <w:tab w:val="left" w:pos="1583"/>
              </w:tabs>
            </w:pPr>
            <w:r>
              <w:t xml:space="preserve">Maya Angelou </w:t>
            </w:r>
            <w:r w:rsidR="00E02959">
              <w:t xml:space="preserve"> </w:t>
            </w:r>
          </w:p>
        </w:tc>
        <w:tc>
          <w:tcPr>
            <w:tcW w:w="2394" w:type="dxa"/>
          </w:tcPr>
          <w:p w:rsidR="00E02959" w:rsidRDefault="00F04396" w:rsidP="00CD71B6">
            <w:pPr>
              <w:tabs>
                <w:tab w:val="left" w:pos="1583"/>
              </w:tabs>
            </w:pPr>
            <w:r>
              <w:t>Still the Caged Bird Sings</w:t>
            </w:r>
          </w:p>
        </w:tc>
        <w:tc>
          <w:tcPr>
            <w:tcW w:w="2394" w:type="dxa"/>
          </w:tcPr>
          <w:p w:rsidR="00E02959" w:rsidRDefault="00F04396" w:rsidP="00CD71B6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E02959" w:rsidRDefault="00F04396" w:rsidP="00CD71B6">
            <w:pPr>
              <w:tabs>
                <w:tab w:val="left" w:pos="1583"/>
              </w:tabs>
            </w:pPr>
            <w:r>
              <w:t>4</w:t>
            </w:r>
          </w:p>
        </w:tc>
      </w:tr>
    </w:tbl>
    <w:p w:rsidR="00E31B2E" w:rsidRDefault="00E31B2E" w:rsidP="00101523">
      <w:pPr>
        <w:tabs>
          <w:tab w:val="left" w:pos="1583"/>
        </w:tabs>
      </w:pPr>
    </w:p>
    <w:p w:rsidR="003040E0" w:rsidRDefault="003040E0" w:rsidP="00101523">
      <w:pPr>
        <w:tabs>
          <w:tab w:val="left" w:pos="1583"/>
        </w:tabs>
      </w:pPr>
    </w:p>
    <w:p w:rsidR="003040E0" w:rsidRDefault="003040E0" w:rsidP="00101523">
      <w:pPr>
        <w:tabs>
          <w:tab w:val="left" w:pos="1583"/>
        </w:tabs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8E2B15" w:rsidRDefault="008E2B15" w:rsidP="00101523">
      <w:pPr>
        <w:tabs>
          <w:tab w:val="left" w:pos="1583"/>
        </w:tabs>
        <w:rPr>
          <w:b/>
          <w:sz w:val="36"/>
          <w:szCs w:val="36"/>
        </w:rPr>
      </w:pPr>
    </w:p>
    <w:p w:rsidR="00FE08C1" w:rsidRDefault="00FE08C1" w:rsidP="00101523">
      <w:pPr>
        <w:tabs>
          <w:tab w:val="left" w:pos="1583"/>
        </w:tabs>
        <w:rPr>
          <w:b/>
          <w:sz w:val="36"/>
          <w:szCs w:val="36"/>
        </w:rPr>
      </w:pPr>
    </w:p>
    <w:p w:rsidR="00FE08C1" w:rsidRDefault="00FE08C1" w:rsidP="00101523">
      <w:pPr>
        <w:tabs>
          <w:tab w:val="left" w:pos="1583"/>
        </w:tabs>
        <w:rPr>
          <w:b/>
          <w:sz w:val="36"/>
          <w:szCs w:val="36"/>
        </w:rPr>
      </w:pPr>
    </w:p>
    <w:p w:rsidR="00FE08C1" w:rsidRDefault="00FE08C1" w:rsidP="00101523">
      <w:pPr>
        <w:tabs>
          <w:tab w:val="left" w:pos="1583"/>
        </w:tabs>
        <w:rPr>
          <w:b/>
          <w:sz w:val="36"/>
          <w:szCs w:val="36"/>
        </w:rPr>
      </w:pPr>
    </w:p>
    <w:p w:rsidR="00FE08C1" w:rsidRDefault="00FE08C1" w:rsidP="00101523">
      <w:pPr>
        <w:tabs>
          <w:tab w:val="left" w:pos="1583"/>
        </w:tabs>
        <w:rPr>
          <w:b/>
          <w:sz w:val="36"/>
          <w:szCs w:val="36"/>
        </w:rPr>
      </w:pPr>
    </w:p>
    <w:p w:rsidR="00FE08C1" w:rsidRDefault="00FE08C1" w:rsidP="00101523">
      <w:pPr>
        <w:tabs>
          <w:tab w:val="left" w:pos="1583"/>
        </w:tabs>
        <w:rPr>
          <w:b/>
          <w:sz w:val="36"/>
          <w:szCs w:val="36"/>
        </w:rPr>
      </w:pPr>
    </w:p>
    <w:p w:rsidR="003040E0" w:rsidRPr="003040E0" w:rsidRDefault="003040E0" w:rsidP="00101523">
      <w:pPr>
        <w:tabs>
          <w:tab w:val="left" w:pos="1583"/>
        </w:tabs>
        <w:rPr>
          <w:b/>
          <w:sz w:val="36"/>
          <w:szCs w:val="36"/>
        </w:rPr>
      </w:pPr>
      <w:r w:rsidRPr="003040E0">
        <w:rPr>
          <w:b/>
          <w:sz w:val="36"/>
          <w:szCs w:val="36"/>
        </w:rPr>
        <w:lastRenderedPageBreak/>
        <w:t>Semester III</w:t>
      </w:r>
    </w:p>
    <w:p w:rsidR="00F145BE" w:rsidRDefault="00F145BE" w:rsidP="00101523">
      <w:pPr>
        <w:tabs>
          <w:tab w:val="left" w:pos="1583"/>
        </w:tabs>
      </w:pPr>
      <w:r>
        <w:t>Course Code: BENGCCHT301</w:t>
      </w:r>
    </w:p>
    <w:p w:rsidR="00F145BE" w:rsidRDefault="00F145BE" w:rsidP="00101523">
      <w:pPr>
        <w:tabs>
          <w:tab w:val="left" w:pos="1583"/>
        </w:tabs>
      </w:pPr>
      <w:r>
        <w:t>Course Title: American Literature</w:t>
      </w:r>
    </w:p>
    <w:p w:rsidR="00F145BE" w:rsidRDefault="00F145BE" w:rsidP="00101523">
      <w:pPr>
        <w:tabs>
          <w:tab w:val="left" w:pos="1583"/>
        </w:tabs>
      </w:pPr>
      <w:r>
        <w:t>Course Type: CC-5</w:t>
      </w:r>
    </w:p>
    <w:p w:rsidR="00BB0245" w:rsidRDefault="00BB0245" w:rsidP="00BB0245">
      <w:pPr>
        <w:tabs>
          <w:tab w:val="left" w:pos="1583"/>
        </w:tabs>
      </w:pPr>
      <w:r>
        <w:t>Course Objectives: The course aims to introduce the students to the seminal texts of American Literature.</w:t>
      </w:r>
    </w:p>
    <w:p w:rsidR="00BB0245" w:rsidRDefault="00BB0245" w:rsidP="00BB0245">
      <w:pPr>
        <w:tabs>
          <w:tab w:val="left" w:pos="1583"/>
        </w:tabs>
      </w:pPr>
      <w:r>
        <w:t>Course Outcomes: After completing the course, the students will develop knowledge about American Literary History and Literature.</w:t>
      </w:r>
    </w:p>
    <w:p w:rsidR="00BB0245" w:rsidRDefault="00BB0245" w:rsidP="00101523">
      <w:pPr>
        <w:tabs>
          <w:tab w:val="left" w:pos="1583"/>
        </w:tabs>
      </w:pPr>
    </w:p>
    <w:tbl>
      <w:tblPr>
        <w:tblStyle w:val="TableGrid"/>
        <w:tblW w:w="0" w:type="auto"/>
        <w:tblLook w:val="04A0"/>
      </w:tblPr>
      <w:tblGrid>
        <w:gridCol w:w="2365"/>
        <w:gridCol w:w="2364"/>
        <w:gridCol w:w="2497"/>
        <w:gridCol w:w="2350"/>
      </w:tblGrid>
      <w:tr w:rsidR="00F145BE" w:rsidTr="000264A6">
        <w:tc>
          <w:tcPr>
            <w:tcW w:w="2365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Author</w:t>
            </w:r>
          </w:p>
        </w:tc>
        <w:tc>
          <w:tcPr>
            <w:tcW w:w="2364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Text</w:t>
            </w:r>
          </w:p>
        </w:tc>
        <w:tc>
          <w:tcPr>
            <w:tcW w:w="2497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Assigned Faculty</w:t>
            </w:r>
          </w:p>
        </w:tc>
        <w:tc>
          <w:tcPr>
            <w:tcW w:w="2350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Class hours</w:t>
            </w:r>
          </w:p>
        </w:tc>
      </w:tr>
      <w:tr w:rsidR="00F145BE" w:rsidTr="000264A6">
        <w:tc>
          <w:tcPr>
            <w:tcW w:w="2365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Eugene O’ Neil</w:t>
            </w:r>
          </w:p>
        </w:tc>
        <w:tc>
          <w:tcPr>
            <w:tcW w:w="2364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“Hairy Ape”</w:t>
            </w:r>
          </w:p>
        </w:tc>
        <w:tc>
          <w:tcPr>
            <w:tcW w:w="2497" w:type="dxa"/>
          </w:tcPr>
          <w:p w:rsidR="00F145BE" w:rsidRDefault="00E350CB" w:rsidP="00101523">
            <w:pPr>
              <w:tabs>
                <w:tab w:val="left" w:pos="1583"/>
              </w:tabs>
            </w:pPr>
            <w:r>
              <w:t>PadmavatiGangopadhyay</w:t>
            </w:r>
          </w:p>
        </w:tc>
        <w:tc>
          <w:tcPr>
            <w:tcW w:w="2350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18</w:t>
            </w:r>
          </w:p>
        </w:tc>
      </w:tr>
      <w:tr w:rsidR="00F145BE" w:rsidTr="000264A6">
        <w:tc>
          <w:tcPr>
            <w:tcW w:w="2365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Earnest Hemingway</w:t>
            </w:r>
          </w:p>
        </w:tc>
        <w:tc>
          <w:tcPr>
            <w:tcW w:w="2364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“Old Man and the Sea”</w:t>
            </w:r>
          </w:p>
        </w:tc>
        <w:tc>
          <w:tcPr>
            <w:tcW w:w="2497" w:type="dxa"/>
          </w:tcPr>
          <w:p w:rsidR="00F145BE" w:rsidRDefault="00E350CB" w:rsidP="00101523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50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18</w:t>
            </w:r>
          </w:p>
        </w:tc>
      </w:tr>
      <w:tr w:rsidR="00F145BE" w:rsidTr="000264A6">
        <w:tc>
          <w:tcPr>
            <w:tcW w:w="2365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Edgar Allan Poe</w:t>
            </w:r>
          </w:p>
        </w:tc>
        <w:tc>
          <w:tcPr>
            <w:tcW w:w="2364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“The Purloined Letter”</w:t>
            </w:r>
          </w:p>
        </w:tc>
        <w:tc>
          <w:tcPr>
            <w:tcW w:w="2497" w:type="dxa"/>
          </w:tcPr>
          <w:p w:rsidR="00F145BE" w:rsidRDefault="00E350CB" w:rsidP="00101523">
            <w:pPr>
              <w:tabs>
                <w:tab w:val="left" w:pos="1583"/>
              </w:tabs>
            </w:pPr>
            <w:r>
              <w:t>PadmavatiGangopadhyay</w:t>
            </w:r>
          </w:p>
        </w:tc>
        <w:tc>
          <w:tcPr>
            <w:tcW w:w="2350" w:type="dxa"/>
          </w:tcPr>
          <w:p w:rsidR="00F145BE" w:rsidRDefault="00E350CB" w:rsidP="00101523">
            <w:pPr>
              <w:tabs>
                <w:tab w:val="left" w:pos="1583"/>
              </w:tabs>
            </w:pPr>
            <w:r>
              <w:t>8</w:t>
            </w:r>
          </w:p>
        </w:tc>
      </w:tr>
      <w:tr w:rsidR="00F145BE" w:rsidTr="000264A6">
        <w:tc>
          <w:tcPr>
            <w:tcW w:w="2365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William Faulkner</w:t>
            </w:r>
          </w:p>
        </w:tc>
        <w:tc>
          <w:tcPr>
            <w:tcW w:w="2364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‘Dry September’</w:t>
            </w:r>
          </w:p>
        </w:tc>
        <w:tc>
          <w:tcPr>
            <w:tcW w:w="2497" w:type="dxa"/>
          </w:tcPr>
          <w:p w:rsidR="00F145BE" w:rsidRDefault="00E350CB" w:rsidP="00101523">
            <w:pPr>
              <w:tabs>
                <w:tab w:val="left" w:pos="1583"/>
              </w:tabs>
            </w:pPr>
            <w:r>
              <w:t>PadmavatiGangopadhyay</w:t>
            </w:r>
          </w:p>
        </w:tc>
        <w:tc>
          <w:tcPr>
            <w:tcW w:w="2350" w:type="dxa"/>
          </w:tcPr>
          <w:p w:rsidR="00F145BE" w:rsidRDefault="004049A4" w:rsidP="00101523">
            <w:pPr>
              <w:tabs>
                <w:tab w:val="left" w:pos="1583"/>
              </w:tabs>
            </w:pPr>
            <w:r>
              <w:t>8</w:t>
            </w:r>
          </w:p>
        </w:tc>
      </w:tr>
      <w:tr w:rsidR="004049A4" w:rsidTr="000264A6">
        <w:tc>
          <w:tcPr>
            <w:tcW w:w="2365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t>Anne Bradstreet</w:t>
            </w:r>
          </w:p>
        </w:tc>
        <w:tc>
          <w:tcPr>
            <w:tcW w:w="2364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rPr>
                <w:rStyle w:val="Strong"/>
              </w:rPr>
              <w:t>‘</w:t>
            </w:r>
            <w:r>
              <w:t>The Prologue’</w:t>
            </w:r>
          </w:p>
        </w:tc>
        <w:tc>
          <w:tcPr>
            <w:tcW w:w="2497" w:type="dxa"/>
          </w:tcPr>
          <w:p w:rsidR="004049A4" w:rsidRDefault="00E350CB" w:rsidP="00101523">
            <w:pPr>
              <w:tabs>
                <w:tab w:val="left" w:pos="1583"/>
              </w:tabs>
            </w:pPr>
            <w:r>
              <w:t>Misbahul Haque</w:t>
            </w:r>
          </w:p>
        </w:tc>
        <w:tc>
          <w:tcPr>
            <w:tcW w:w="2350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t>5</w:t>
            </w:r>
          </w:p>
        </w:tc>
      </w:tr>
      <w:tr w:rsidR="004049A4" w:rsidTr="000264A6">
        <w:tc>
          <w:tcPr>
            <w:tcW w:w="2365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t>Walt Whitman</w:t>
            </w:r>
          </w:p>
        </w:tc>
        <w:tc>
          <w:tcPr>
            <w:tcW w:w="2364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t>‘O Captain, My Captain’</w:t>
            </w:r>
          </w:p>
        </w:tc>
        <w:tc>
          <w:tcPr>
            <w:tcW w:w="2497" w:type="dxa"/>
          </w:tcPr>
          <w:p w:rsidR="004049A4" w:rsidRDefault="00E350CB" w:rsidP="00101523">
            <w:pPr>
              <w:tabs>
                <w:tab w:val="left" w:pos="1583"/>
              </w:tabs>
            </w:pPr>
            <w:r>
              <w:t>Misbahul Haque</w:t>
            </w:r>
          </w:p>
        </w:tc>
        <w:tc>
          <w:tcPr>
            <w:tcW w:w="2350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t>4</w:t>
            </w:r>
          </w:p>
        </w:tc>
      </w:tr>
      <w:tr w:rsidR="004049A4" w:rsidTr="000264A6">
        <w:tc>
          <w:tcPr>
            <w:tcW w:w="2365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t>Walt Whitman</w:t>
            </w:r>
          </w:p>
        </w:tc>
        <w:tc>
          <w:tcPr>
            <w:tcW w:w="2364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t>‘Passage to India’</w:t>
            </w:r>
          </w:p>
        </w:tc>
        <w:tc>
          <w:tcPr>
            <w:tcW w:w="2497" w:type="dxa"/>
          </w:tcPr>
          <w:p w:rsidR="004049A4" w:rsidRDefault="00E350CB" w:rsidP="00101523">
            <w:pPr>
              <w:tabs>
                <w:tab w:val="left" w:pos="1583"/>
              </w:tabs>
            </w:pPr>
            <w:r>
              <w:t>Misbahul Haque</w:t>
            </w:r>
          </w:p>
        </w:tc>
        <w:tc>
          <w:tcPr>
            <w:tcW w:w="2350" w:type="dxa"/>
          </w:tcPr>
          <w:p w:rsidR="004049A4" w:rsidRDefault="004049A4" w:rsidP="00101523">
            <w:pPr>
              <w:tabs>
                <w:tab w:val="left" w:pos="1583"/>
              </w:tabs>
            </w:pPr>
            <w:r>
              <w:t>5</w:t>
            </w:r>
          </w:p>
        </w:tc>
      </w:tr>
      <w:tr w:rsidR="004049A4" w:rsidTr="000264A6">
        <w:tc>
          <w:tcPr>
            <w:tcW w:w="2365" w:type="dxa"/>
          </w:tcPr>
          <w:p w:rsidR="004049A4" w:rsidRDefault="00E350CB" w:rsidP="00101523">
            <w:pPr>
              <w:tabs>
                <w:tab w:val="left" w:pos="1583"/>
              </w:tabs>
            </w:pPr>
            <w:r>
              <w:t>Robert Frost</w:t>
            </w:r>
          </w:p>
        </w:tc>
        <w:tc>
          <w:tcPr>
            <w:tcW w:w="2364" w:type="dxa"/>
          </w:tcPr>
          <w:p w:rsidR="004049A4" w:rsidRDefault="00E350CB" w:rsidP="00101523">
            <w:pPr>
              <w:tabs>
                <w:tab w:val="left" w:pos="1583"/>
              </w:tabs>
            </w:pPr>
            <w:r>
              <w:t>‘Road not taken’</w:t>
            </w:r>
          </w:p>
        </w:tc>
        <w:tc>
          <w:tcPr>
            <w:tcW w:w="2497" w:type="dxa"/>
          </w:tcPr>
          <w:p w:rsidR="004049A4" w:rsidRDefault="00E350CB" w:rsidP="00101523">
            <w:pPr>
              <w:tabs>
                <w:tab w:val="left" w:pos="1583"/>
              </w:tabs>
            </w:pPr>
            <w:r>
              <w:t>Misbahul Haque</w:t>
            </w:r>
          </w:p>
        </w:tc>
        <w:tc>
          <w:tcPr>
            <w:tcW w:w="2350" w:type="dxa"/>
          </w:tcPr>
          <w:p w:rsidR="004049A4" w:rsidRDefault="00E350CB" w:rsidP="00101523">
            <w:pPr>
              <w:tabs>
                <w:tab w:val="left" w:pos="1583"/>
              </w:tabs>
            </w:pPr>
            <w:r>
              <w:t>4</w:t>
            </w:r>
          </w:p>
        </w:tc>
      </w:tr>
    </w:tbl>
    <w:p w:rsidR="000264A6" w:rsidRPr="000264A6" w:rsidRDefault="000264A6" w:rsidP="000264A6">
      <w:pPr>
        <w:pStyle w:val="Heading3"/>
        <w:rPr>
          <w:rFonts w:asciiTheme="minorHAnsi" w:hAnsiTheme="minorHAnsi" w:cstheme="minorHAnsi"/>
          <w:color w:val="003300"/>
          <w:sz w:val="22"/>
          <w:szCs w:val="22"/>
        </w:rPr>
      </w:pPr>
      <w:r w:rsidRPr="000264A6">
        <w:rPr>
          <w:rFonts w:asciiTheme="minorHAnsi" w:hAnsiTheme="minorHAnsi" w:cstheme="minorHAnsi"/>
          <w:color w:val="003300"/>
          <w:sz w:val="22"/>
          <w:szCs w:val="22"/>
        </w:rPr>
        <w:t>Reading References</w:t>
      </w:r>
      <w:r>
        <w:rPr>
          <w:rFonts w:asciiTheme="minorHAnsi" w:hAnsiTheme="minorHAnsi" w:cstheme="minorHAnsi"/>
          <w:color w:val="003300"/>
          <w:sz w:val="22"/>
          <w:szCs w:val="22"/>
        </w:rPr>
        <w:t xml:space="preserve"> (Courtesy: SKBU Online Resources)</w:t>
      </w:r>
      <w:r w:rsidRPr="000264A6">
        <w:rPr>
          <w:rFonts w:asciiTheme="minorHAnsi" w:hAnsiTheme="minorHAnsi" w:cstheme="minorHAnsi"/>
          <w:color w:val="003300"/>
          <w:sz w:val="22"/>
          <w:szCs w:val="22"/>
        </w:rPr>
        <w:t>: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1. Hector St John Crevecouer: ‘What is an American’, (Letter III)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Letters from anAmerican Farm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er (Harmondsworth: Penguin, 1982) pp. 66–105.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2. Frederick Douglass: A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Narrative of the life of Frederick Douglass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(Harmondsworth: Penguin, 1982) chaps. 1–7, pp. 47–87.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3. Henry David Thoreau: ‘Battle of the Ants’ excerpt from ‘Brute Neighbours’,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Walden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(Oxford: OUP, 1997) chap. 12.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4. Ralph Waldo Emerson: ‘Self Reliance’,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Selected Writings of Ralph Waldo Emerson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ed. with a biographical introduction by Brooks Atkinson (New York: TheModern Library, 1964).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5. Toni Morrison: ‘Romancing the Shadow’,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Playing in the Dark: Whiteness and Literary Imagination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(London: Picador, 1993) pp. 29–39.</w:t>
      </w:r>
    </w:p>
    <w:p w:rsidR="00E350CB" w:rsidRDefault="00E350CB" w:rsidP="00101523">
      <w:pPr>
        <w:tabs>
          <w:tab w:val="left" w:pos="1583"/>
        </w:tabs>
      </w:pPr>
    </w:p>
    <w:p w:rsidR="00BB0245" w:rsidRDefault="00BB0245" w:rsidP="00E350CB">
      <w:pPr>
        <w:tabs>
          <w:tab w:val="left" w:pos="1583"/>
        </w:tabs>
      </w:pPr>
    </w:p>
    <w:p w:rsidR="00E350CB" w:rsidRDefault="00E350CB" w:rsidP="00E350CB">
      <w:pPr>
        <w:tabs>
          <w:tab w:val="left" w:pos="1583"/>
        </w:tabs>
      </w:pPr>
      <w:r>
        <w:lastRenderedPageBreak/>
        <w:t>Course Code: BENGCCHT302</w:t>
      </w:r>
    </w:p>
    <w:p w:rsidR="00E350CB" w:rsidRDefault="00E350CB" w:rsidP="00E350CB">
      <w:pPr>
        <w:tabs>
          <w:tab w:val="left" w:pos="1583"/>
        </w:tabs>
      </w:pPr>
      <w:r>
        <w:t>Course Title: Popular Literature</w:t>
      </w:r>
    </w:p>
    <w:p w:rsidR="00E350CB" w:rsidRDefault="00E350CB" w:rsidP="00E350CB">
      <w:pPr>
        <w:tabs>
          <w:tab w:val="left" w:pos="1583"/>
        </w:tabs>
      </w:pPr>
      <w:r>
        <w:t>Course Type: CC-6</w:t>
      </w:r>
    </w:p>
    <w:p w:rsidR="00BB0245" w:rsidRDefault="00BB0245" w:rsidP="00BB0245">
      <w:pPr>
        <w:tabs>
          <w:tab w:val="left" w:pos="1583"/>
        </w:tabs>
      </w:pPr>
      <w:r>
        <w:t>Course Objectives: The course aims to introduce the students to literature as part of popular culture.</w:t>
      </w:r>
    </w:p>
    <w:p w:rsidR="00BB0245" w:rsidRDefault="00BB0245" w:rsidP="00BB0245">
      <w:pPr>
        <w:tabs>
          <w:tab w:val="left" w:pos="1583"/>
        </w:tabs>
      </w:pPr>
      <w:r>
        <w:t>Course Outcomes: After completing the course, the students will be conversant with the writings of some of the prominent writers of literature.</w:t>
      </w:r>
    </w:p>
    <w:p w:rsidR="00BB0245" w:rsidRDefault="00BB0245" w:rsidP="00E350CB">
      <w:pPr>
        <w:tabs>
          <w:tab w:val="left" w:pos="1583"/>
        </w:tabs>
      </w:pPr>
    </w:p>
    <w:tbl>
      <w:tblPr>
        <w:tblStyle w:val="TableGrid"/>
        <w:tblW w:w="0" w:type="auto"/>
        <w:tblLook w:val="04A0"/>
      </w:tblPr>
      <w:tblGrid>
        <w:gridCol w:w="2366"/>
        <w:gridCol w:w="2373"/>
        <w:gridCol w:w="2497"/>
        <w:gridCol w:w="2340"/>
      </w:tblGrid>
      <w:tr w:rsidR="00E350CB" w:rsidTr="000264A6">
        <w:tc>
          <w:tcPr>
            <w:tcW w:w="2366" w:type="dxa"/>
          </w:tcPr>
          <w:p w:rsidR="00E350CB" w:rsidRDefault="00E350CB" w:rsidP="00E350CB">
            <w:pPr>
              <w:tabs>
                <w:tab w:val="left" w:pos="1583"/>
              </w:tabs>
            </w:pPr>
            <w:r>
              <w:t>Author</w:t>
            </w:r>
          </w:p>
        </w:tc>
        <w:tc>
          <w:tcPr>
            <w:tcW w:w="2373" w:type="dxa"/>
          </w:tcPr>
          <w:p w:rsidR="00E350CB" w:rsidRDefault="00E350CB" w:rsidP="00E350CB">
            <w:pPr>
              <w:tabs>
                <w:tab w:val="left" w:pos="1583"/>
              </w:tabs>
            </w:pPr>
            <w:r>
              <w:t>Text</w:t>
            </w:r>
          </w:p>
        </w:tc>
        <w:tc>
          <w:tcPr>
            <w:tcW w:w="2497" w:type="dxa"/>
          </w:tcPr>
          <w:p w:rsidR="00E350CB" w:rsidRDefault="00E350CB" w:rsidP="00E350CB">
            <w:pPr>
              <w:tabs>
                <w:tab w:val="left" w:pos="1583"/>
              </w:tabs>
            </w:pPr>
            <w:r>
              <w:t xml:space="preserve">Assigned Faculty </w:t>
            </w:r>
          </w:p>
        </w:tc>
        <w:tc>
          <w:tcPr>
            <w:tcW w:w="2340" w:type="dxa"/>
          </w:tcPr>
          <w:p w:rsidR="00E350CB" w:rsidRDefault="00E350CB" w:rsidP="00E350CB">
            <w:pPr>
              <w:tabs>
                <w:tab w:val="left" w:pos="1583"/>
              </w:tabs>
            </w:pPr>
            <w:r>
              <w:t>Class Hours</w:t>
            </w:r>
          </w:p>
        </w:tc>
      </w:tr>
      <w:tr w:rsidR="00E350CB" w:rsidTr="000264A6">
        <w:tc>
          <w:tcPr>
            <w:tcW w:w="2366" w:type="dxa"/>
          </w:tcPr>
          <w:p w:rsidR="00E350CB" w:rsidRDefault="00E350CB" w:rsidP="00E350CB">
            <w:pPr>
              <w:tabs>
                <w:tab w:val="left" w:pos="1583"/>
              </w:tabs>
            </w:pPr>
            <w:r>
              <w:t>Lewis Carrol</w:t>
            </w:r>
          </w:p>
        </w:tc>
        <w:tc>
          <w:tcPr>
            <w:tcW w:w="2373" w:type="dxa"/>
          </w:tcPr>
          <w:p w:rsidR="00E350CB" w:rsidRDefault="00E350CB" w:rsidP="00E350CB">
            <w:pPr>
              <w:tabs>
                <w:tab w:val="left" w:pos="1583"/>
              </w:tabs>
            </w:pPr>
            <w:r>
              <w:rPr>
                <w:rStyle w:val="Emphasis"/>
              </w:rPr>
              <w:t>Through the Looking Glass</w:t>
            </w:r>
          </w:p>
        </w:tc>
        <w:tc>
          <w:tcPr>
            <w:tcW w:w="2497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Misbahul Haque</w:t>
            </w:r>
          </w:p>
        </w:tc>
        <w:tc>
          <w:tcPr>
            <w:tcW w:w="2340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18</w:t>
            </w:r>
          </w:p>
        </w:tc>
      </w:tr>
      <w:tr w:rsidR="00E350CB" w:rsidTr="000264A6">
        <w:tc>
          <w:tcPr>
            <w:tcW w:w="2366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Agatha Christie</w:t>
            </w:r>
          </w:p>
        </w:tc>
        <w:tc>
          <w:tcPr>
            <w:tcW w:w="2373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rPr>
                <w:rStyle w:val="Emphasis"/>
              </w:rPr>
              <w:t>The Murder of Roger Ackroyd</w:t>
            </w:r>
          </w:p>
        </w:tc>
        <w:tc>
          <w:tcPr>
            <w:tcW w:w="2497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PadmavatiGangopadhyay</w:t>
            </w:r>
          </w:p>
        </w:tc>
        <w:tc>
          <w:tcPr>
            <w:tcW w:w="2340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18</w:t>
            </w:r>
          </w:p>
        </w:tc>
      </w:tr>
      <w:tr w:rsidR="00E350CB" w:rsidTr="000264A6">
        <w:tc>
          <w:tcPr>
            <w:tcW w:w="2366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Jerome K Jerome</w:t>
            </w:r>
          </w:p>
        </w:tc>
        <w:tc>
          <w:tcPr>
            <w:tcW w:w="2373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rPr>
                <w:rStyle w:val="Emphasis"/>
              </w:rPr>
              <w:t>Three Men in a Boat</w:t>
            </w:r>
          </w:p>
        </w:tc>
        <w:tc>
          <w:tcPr>
            <w:tcW w:w="2497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40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17</w:t>
            </w:r>
          </w:p>
        </w:tc>
      </w:tr>
      <w:tr w:rsidR="00E350CB" w:rsidTr="000264A6">
        <w:tc>
          <w:tcPr>
            <w:tcW w:w="2366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DurgabaiVyam and SubhashVyam</w:t>
            </w:r>
          </w:p>
        </w:tc>
        <w:tc>
          <w:tcPr>
            <w:tcW w:w="2373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rPr>
                <w:rStyle w:val="Emphasis"/>
              </w:rPr>
              <w:t xml:space="preserve">Bhimayana: Experiences of Untouchability </w:t>
            </w:r>
            <w:r>
              <w:t>OR, Autobiographical Notes on Ambedkar</w:t>
            </w:r>
          </w:p>
        </w:tc>
        <w:tc>
          <w:tcPr>
            <w:tcW w:w="2497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40" w:type="dxa"/>
          </w:tcPr>
          <w:p w:rsidR="00E350CB" w:rsidRDefault="00BC0830" w:rsidP="00E350CB">
            <w:pPr>
              <w:tabs>
                <w:tab w:val="left" w:pos="1583"/>
              </w:tabs>
            </w:pPr>
            <w:r>
              <w:t>17</w:t>
            </w:r>
          </w:p>
        </w:tc>
      </w:tr>
    </w:tbl>
    <w:p w:rsidR="000264A6" w:rsidRPr="000264A6" w:rsidRDefault="000264A6" w:rsidP="000264A6">
      <w:pPr>
        <w:pStyle w:val="Heading3"/>
        <w:rPr>
          <w:rFonts w:asciiTheme="minorHAnsi" w:hAnsiTheme="minorHAnsi" w:cstheme="minorHAnsi"/>
          <w:color w:val="003300"/>
          <w:sz w:val="22"/>
          <w:szCs w:val="22"/>
        </w:rPr>
      </w:pPr>
      <w:r w:rsidRPr="000264A6">
        <w:rPr>
          <w:rFonts w:asciiTheme="minorHAnsi" w:hAnsiTheme="minorHAnsi" w:cstheme="minorHAnsi"/>
          <w:color w:val="003300"/>
          <w:sz w:val="22"/>
          <w:szCs w:val="22"/>
        </w:rPr>
        <w:t>Reading References</w:t>
      </w:r>
      <w:r>
        <w:rPr>
          <w:rFonts w:asciiTheme="minorHAnsi" w:hAnsiTheme="minorHAnsi" w:cstheme="minorHAnsi"/>
          <w:color w:val="003300"/>
          <w:sz w:val="22"/>
          <w:szCs w:val="22"/>
        </w:rPr>
        <w:t xml:space="preserve"> (Courtesy: SKBU Online Resources)</w:t>
      </w:r>
      <w:r w:rsidRPr="000264A6">
        <w:rPr>
          <w:rFonts w:asciiTheme="minorHAnsi" w:hAnsiTheme="minorHAnsi" w:cstheme="minorHAnsi"/>
          <w:color w:val="003300"/>
          <w:sz w:val="22"/>
          <w:szCs w:val="22"/>
        </w:rPr>
        <w:t>::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1. Chelva Kanaganayakam: ‘Dancing in the Rarefied Air: Reading Contemporary SriLankan Literature’ (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ARIEL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Jan. 1998) rpt, MalashriLal, Alamgir Hashmi, and Victor J. Ramraj, eds.,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Post Independence Voices in South Asian Writings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(Delhi: Doaba Publications, 2001) pp. 51–65.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2. Sumathi Ramaswamy: ‘Introduction’,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Beyond Appearances?: Visual Practices andIdeologies in Modern India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(Sage: Delhi, 2003) pp. xiii–xxix.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3. Leslie Fiedler: ‘Towards a Definition of Popular Literature’,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Super Culture: American Popular Culture and Europe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ed. C.W.E. Bigsby (Ohio: Bowling GreenUniversity Press, 1975) pp. 29–38.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4. 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Felicity Hughes: ‘Children’s Literature: Theory and Practice’,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English Literary History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,vol. 45, 1978, pp. 542–61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.</w:t>
      </w:r>
    </w:p>
    <w:p w:rsidR="00E350CB" w:rsidRDefault="00E350CB" w:rsidP="00E350CB">
      <w:pPr>
        <w:tabs>
          <w:tab w:val="left" w:pos="1583"/>
        </w:tabs>
      </w:pPr>
    </w:p>
    <w:p w:rsidR="000264A6" w:rsidRDefault="000264A6" w:rsidP="00BC0830">
      <w:pPr>
        <w:tabs>
          <w:tab w:val="left" w:pos="1583"/>
        </w:tabs>
      </w:pPr>
    </w:p>
    <w:p w:rsidR="00BC0830" w:rsidRDefault="00BC0830" w:rsidP="00BC0830">
      <w:pPr>
        <w:tabs>
          <w:tab w:val="left" w:pos="1583"/>
        </w:tabs>
      </w:pPr>
      <w:r>
        <w:t>Course Code: BENGCCHT303</w:t>
      </w:r>
    </w:p>
    <w:p w:rsidR="00BC0830" w:rsidRDefault="00BC0830" w:rsidP="00BC0830">
      <w:pPr>
        <w:tabs>
          <w:tab w:val="left" w:pos="1583"/>
        </w:tabs>
      </w:pPr>
      <w:r>
        <w:t>Course Title: British Poetry and Drama: 17</w:t>
      </w:r>
      <w:r w:rsidRPr="00BC0830">
        <w:rPr>
          <w:vertAlign w:val="superscript"/>
        </w:rPr>
        <w:t>th</w:t>
      </w:r>
      <w:r>
        <w:t>&amp; 18</w:t>
      </w:r>
      <w:r w:rsidRPr="00BC0830">
        <w:rPr>
          <w:vertAlign w:val="superscript"/>
        </w:rPr>
        <w:t>th</w:t>
      </w:r>
      <w:r>
        <w:t xml:space="preserve"> Centuries</w:t>
      </w:r>
    </w:p>
    <w:p w:rsidR="00BC0830" w:rsidRDefault="00BC0830" w:rsidP="00BC0830">
      <w:pPr>
        <w:tabs>
          <w:tab w:val="left" w:pos="1583"/>
        </w:tabs>
      </w:pPr>
      <w:r>
        <w:lastRenderedPageBreak/>
        <w:t>Course Type: CC-7</w:t>
      </w:r>
    </w:p>
    <w:p w:rsidR="00BB0245" w:rsidRDefault="00BB0245" w:rsidP="00BB0245">
      <w:pPr>
        <w:tabs>
          <w:tab w:val="left" w:pos="1583"/>
        </w:tabs>
      </w:pPr>
      <w:r>
        <w:t>Course Objectives: The course aims to introduce the students to the British poetry and Drama of 17</w:t>
      </w:r>
      <w:r w:rsidRPr="00BD0A29">
        <w:rPr>
          <w:vertAlign w:val="superscript"/>
        </w:rPr>
        <w:t>th</w:t>
      </w:r>
      <w:r>
        <w:t xml:space="preserve"> and 18</w:t>
      </w:r>
      <w:r w:rsidRPr="00BD0A29">
        <w:rPr>
          <w:vertAlign w:val="superscript"/>
        </w:rPr>
        <w:t>th</w:t>
      </w:r>
      <w:r>
        <w:t xml:space="preserve"> centuries.</w:t>
      </w:r>
    </w:p>
    <w:p w:rsidR="00BB0245" w:rsidRDefault="00BB0245" w:rsidP="00BB0245">
      <w:pPr>
        <w:tabs>
          <w:tab w:val="left" w:pos="1583"/>
        </w:tabs>
      </w:pPr>
      <w:r>
        <w:t>Learning Outcomes: After completing the course, the students will understand how poetry and drama developed as genres within the context of literary, cultural and social history of 17</w:t>
      </w:r>
      <w:r w:rsidRPr="00BD0A29">
        <w:rPr>
          <w:vertAlign w:val="superscript"/>
        </w:rPr>
        <w:t>th</w:t>
      </w:r>
      <w:r>
        <w:t xml:space="preserve"> and 18</w:t>
      </w:r>
      <w:r w:rsidRPr="00BD0A29">
        <w:rPr>
          <w:vertAlign w:val="superscript"/>
        </w:rPr>
        <w:t>th</w:t>
      </w:r>
      <w:r>
        <w:t xml:space="preserve"> centuries.  </w:t>
      </w:r>
    </w:p>
    <w:p w:rsidR="00BB0245" w:rsidRDefault="00BB0245" w:rsidP="00BC0830">
      <w:pPr>
        <w:tabs>
          <w:tab w:val="left" w:pos="1583"/>
        </w:tabs>
      </w:pPr>
    </w:p>
    <w:tbl>
      <w:tblPr>
        <w:tblStyle w:val="TableGrid"/>
        <w:tblW w:w="0" w:type="auto"/>
        <w:tblLook w:val="04A0"/>
      </w:tblPr>
      <w:tblGrid>
        <w:gridCol w:w="2365"/>
        <w:gridCol w:w="2360"/>
        <w:gridCol w:w="2497"/>
        <w:gridCol w:w="2354"/>
      </w:tblGrid>
      <w:tr w:rsidR="00BC0830" w:rsidTr="00BC0830">
        <w:tc>
          <w:tcPr>
            <w:tcW w:w="2394" w:type="dxa"/>
          </w:tcPr>
          <w:p w:rsidR="00BC0830" w:rsidRDefault="00BC0830" w:rsidP="00CD71B6">
            <w:pPr>
              <w:tabs>
                <w:tab w:val="left" w:pos="1583"/>
              </w:tabs>
            </w:pPr>
            <w:r>
              <w:t>Author</w:t>
            </w:r>
          </w:p>
        </w:tc>
        <w:tc>
          <w:tcPr>
            <w:tcW w:w="2394" w:type="dxa"/>
          </w:tcPr>
          <w:p w:rsidR="00BC0830" w:rsidRDefault="00BC0830" w:rsidP="00CD71B6">
            <w:pPr>
              <w:tabs>
                <w:tab w:val="left" w:pos="1583"/>
              </w:tabs>
            </w:pPr>
            <w:r>
              <w:t>Text</w:t>
            </w:r>
          </w:p>
        </w:tc>
        <w:tc>
          <w:tcPr>
            <w:tcW w:w="2394" w:type="dxa"/>
          </w:tcPr>
          <w:p w:rsidR="00BC0830" w:rsidRDefault="00BC0830" w:rsidP="00CD71B6">
            <w:pPr>
              <w:tabs>
                <w:tab w:val="left" w:pos="1583"/>
              </w:tabs>
            </w:pPr>
            <w:r>
              <w:t xml:space="preserve">Assigned Faculty </w:t>
            </w:r>
          </w:p>
        </w:tc>
        <w:tc>
          <w:tcPr>
            <w:tcW w:w="2394" w:type="dxa"/>
          </w:tcPr>
          <w:p w:rsidR="00BC0830" w:rsidRDefault="00BC0830" w:rsidP="00CD71B6">
            <w:pPr>
              <w:tabs>
                <w:tab w:val="left" w:pos="1583"/>
              </w:tabs>
            </w:pPr>
            <w:r>
              <w:t>Class Hours</w:t>
            </w:r>
          </w:p>
        </w:tc>
      </w:tr>
      <w:tr w:rsidR="00BC0830" w:rsidTr="00BC0830"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t>John Milton</w:t>
            </w:r>
          </w:p>
        </w:tc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rPr>
                <w:rStyle w:val="Emphasis"/>
              </w:rPr>
              <w:t>Paradise Lost: Book 1</w:t>
            </w:r>
          </w:p>
        </w:tc>
        <w:tc>
          <w:tcPr>
            <w:tcW w:w="2394" w:type="dxa"/>
          </w:tcPr>
          <w:p w:rsidR="00BC0830" w:rsidRDefault="00850509" w:rsidP="00BC0830">
            <w:pPr>
              <w:tabs>
                <w:tab w:val="left" w:pos="1583"/>
              </w:tabs>
            </w:pPr>
            <w:r>
              <w:t>Misbahul Haque</w:t>
            </w:r>
          </w:p>
        </w:tc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t>20</w:t>
            </w:r>
          </w:p>
        </w:tc>
      </w:tr>
      <w:tr w:rsidR="00BC0830" w:rsidTr="00BC0830"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t>Oliver Goldsmith</w:t>
            </w:r>
          </w:p>
        </w:tc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rPr>
                <w:rStyle w:val="Emphasis"/>
              </w:rPr>
              <w:t>She Stoops to Conquer</w:t>
            </w:r>
          </w:p>
        </w:tc>
        <w:tc>
          <w:tcPr>
            <w:tcW w:w="2394" w:type="dxa"/>
          </w:tcPr>
          <w:p w:rsidR="00BC0830" w:rsidRDefault="00850509" w:rsidP="00BC0830">
            <w:pPr>
              <w:tabs>
                <w:tab w:val="left" w:pos="1583"/>
              </w:tabs>
            </w:pPr>
            <w:r>
              <w:t>Amit Mandal</w:t>
            </w:r>
          </w:p>
        </w:tc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t>18</w:t>
            </w:r>
          </w:p>
        </w:tc>
      </w:tr>
      <w:tr w:rsidR="00BC0830" w:rsidTr="00BC0830"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t>AphraBehn</w:t>
            </w:r>
          </w:p>
        </w:tc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rPr>
                <w:rStyle w:val="Emphasis"/>
              </w:rPr>
              <w:t>The Rover</w:t>
            </w:r>
          </w:p>
        </w:tc>
        <w:tc>
          <w:tcPr>
            <w:tcW w:w="2394" w:type="dxa"/>
          </w:tcPr>
          <w:p w:rsidR="00BC0830" w:rsidRDefault="00850509" w:rsidP="00BC0830">
            <w:pPr>
              <w:tabs>
                <w:tab w:val="left" w:pos="1583"/>
              </w:tabs>
            </w:pPr>
            <w:r>
              <w:t>PadmavatiGangopadhyay</w:t>
            </w:r>
          </w:p>
        </w:tc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t>18</w:t>
            </w:r>
          </w:p>
        </w:tc>
      </w:tr>
      <w:tr w:rsidR="00BC0830" w:rsidTr="00BC0830"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t>Alexander Pope</w:t>
            </w:r>
          </w:p>
        </w:tc>
        <w:tc>
          <w:tcPr>
            <w:tcW w:w="2394" w:type="dxa"/>
          </w:tcPr>
          <w:p w:rsidR="00BC0830" w:rsidRDefault="00BC0830" w:rsidP="00BC0830">
            <w:pPr>
              <w:tabs>
                <w:tab w:val="left" w:pos="1583"/>
              </w:tabs>
            </w:pPr>
            <w:r>
              <w:rPr>
                <w:rStyle w:val="Emphasis"/>
              </w:rPr>
              <w:t>The Rape of the Lock (Canto 1 &amp; 2)</w:t>
            </w:r>
          </w:p>
        </w:tc>
        <w:tc>
          <w:tcPr>
            <w:tcW w:w="2394" w:type="dxa"/>
          </w:tcPr>
          <w:p w:rsidR="00BC0830" w:rsidRDefault="00850509" w:rsidP="00BC0830">
            <w:pPr>
              <w:tabs>
                <w:tab w:val="left" w:pos="1583"/>
              </w:tabs>
            </w:pPr>
            <w:r>
              <w:t>PadmavatiGangopadhyay</w:t>
            </w:r>
          </w:p>
        </w:tc>
        <w:tc>
          <w:tcPr>
            <w:tcW w:w="2394" w:type="dxa"/>
          </w:tcPr>
          <w:p w:rsidR="00BC0830" w:rsidRDefault="00850509" w:rsidP="00BC0830">
            <w:pPr>
              <w:tabs>
                <w:tab w:val="left" w:pos="1583"/>
              </w:tabs>
            </w:pPr>
            <w:r>
              <w:t>14</w:t>
            </w:r>
          </w:p>
        </w:tc>
      </w:tr>
    </w:tbl>
    <w:p w:rsidR="00BC0830" w:rsidRDefault="00BC0830" w:rsidP="00BC0830">
      <w:pPr>
        <w:tabs>
          <w:tab w:val="left" w:pos="1583"/>
        </w:tabs>
      </w:pPr>
    </w:p>
    <w:p w:rsidR="000264A6" w:rsidRPr="000264A6" w:rsidRDefault="000264A6" w:rsidP="000264A6">
      <w:pPr>
        <w:pStyle w:val="Heading3"/>
        <w:rPr>
          <w:rFonts w:asciiTheme="minorHAnsi" w:hAnsiTheme="minorHAnsi" w:cstheme="minorHAnsi"/>
          <w:color w:val="003300"/>
          <w:sz w:val="22"/>
          <w:szCs w:val="22"/>
        </w:rPr>
      </w:pPr>
      <w:r w:rsidRPr="000264A6">
        <w:rPr>
          <w:rFonts w:asciiTheme="minorHAnsi" w:hAnsiTheme="minorHAnsi" w:cstheme="minorHAnsi"/>
          <w:color w:val="003300"/>
          <w:sz w:val="22"/>
          <w:szCs w:val="22"/>
        </w:rPr>
        <w:t>Reading References</w:t>
      </w:r>
      <w:r>
        <w:rPr>
          <w:rFonts w:asciiTheme="minorHAnsi" w:hAnsiTheme="minorHAnsi" w:cstheme="minorHAnsi"/>
          <w:color w:val="003300"/>
          <w:sz w:val="22"/>
          <w:szCs w:val="22"/>
        </w:rPr>
        <w:t xml:space="preserve"> (Courtesy: SKBU Online Resources)</w:t>
      </w:r>
      <w:r w:rsidRPr="000264A6">
        <w:rPr>
          <w:rFonts w:asciiTheme="minorHAnsi" w:hAnsiTheme="minorHAnsi" w:cstheme="minorHAnsi"/>
          <w:color w:val="003300"/>
          <w:sz w:val="22"/>
          <w:szCs w:val="22"/>
        </w:rPr>
        <w:t>: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1. The Holy Bible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, Genesis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chaps. 1–4,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Gospel according to St. Luke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chaps. 1–7 and 22–4.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2. Niccolo Machiavelli: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Prince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ed. and tr. Robert M. Adams (New York: Norton,1992) chaps. 15, 16, 18, and 25.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3. Thomas Hobbes: Selections from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Leviathan,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pt. I (New York: Norton, 2006)chaps. 8, 11, and 13.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4. John Dryden: ‘A Discourse Concerning the Origin and Progress of Satire’,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Norton Anthology of English Literature,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vol. 1, 9th edn, ed. Stephen Greenblatt (New York: Norton 2012) pp. 1767–8.</w:t>
      </w:r>
    </w:p>
    <w:p w:rsidR="000264A6" w:rsidRDefault="000264A6" w:rsidP="00BC0830">
      <w:pPr>
        <w:tabs>
          <w:tab w:val="left" w:pos="1583"/>
        </w:tabs>
      </w:pPr>
    </w:p>
    <w:p w:rsidR="00850509" w:rsidRDefault="00850509" w:rsidP="00850509">
      <w:pPr>
        <w:tabs>
          <w:tab w:val="left" w:pos="1583"/>
        </w:tabs>
      </w:pPr>
      <w:r>
        <w:t>Course Code: BENGSEHT 305</w:t>
      </w:r>
    </w:p>
    <w:p w:rsidR="00850509" w:rsidRDefault="00850509" w:rsidP="00850509">
      <w:pPr>
        <w:tabs>
          <w:tab w:val="left" w:pos="1583"/>
        </w:tabs>
      </w:pPr>
      <w:r>
        <w:t>Course Title: English Language Teaching</w:t>
      </w:r>
    </w:p>
    <w:p w:rsidR="00850509" w:rsidRDefault="00850509" w:rsidP="00850509">
      <w:pPr>
        <w:tabs>
          <w:tab w:val="left" w:pos="1583"/>
        </w:tabs>
      </w:pPr>
      <w:r>
        <w:t>Course Type: SEC-1</w:t>
      </w:r>
    </w:p>
    <w:p w:rsidR="00BB0245" w:rsidRDefault="00BB0245" w:rsidP="00BB0245">
      <w:pPr>
        <w:tabs>
          <w:tab w:val="left" w:pos="1583"/>
        </w:tabs>
      </w:pPr>
      <w:r>
        <w:t>Course Objectives:  The course aims to develop among the students the ideas of learning English language as a 2</w:t>
      </w:r>
      <w:r w:rsidRPr="00837630">
        <w:rPr>
          <w:vertAlign w:val="superscript"/>
        </w:rPr>
        <w:t>nd</w:t>
      </w:r>
      <w:r>
        <w:t xml:space="preserve"> language.</w:t>
      </w:r>
    </w:p>
    <w:p w:rsidR="00BB0245" w:rsidRDefault="00BB0245" w:rsidP="00BB0245">
      <w:pPr>
        <w:tabs>
          <w:tab w:val="left" w:pos="1583"/>
        </w:tabs>
      </w:pPr>
      <w:r>
        <w:t xml:space="preserve">Learning Outcomes: After completing the course, the students will have basic ideas about the structure of English language and also about teaching and assessing language skills. </w:t>
      </w:r>
    </w:p>
    <w:p w:rsidR="00BB0245" w:rsidRDefault="00BB0245" w:rsidP="00850509">
      <w:pPr>
        <w:tabs>
          <w:tab w:val="left" w:pos="1583"/>
        </w:tabs>
      </w:pPr>
    </w:p>
    <w:tbl>
      <w:tblPr>
        <w:tblStyle w:val="TableGrid"/>
        <w:tblW w:w="0" w:type="auto"/>
        <w:tblLook w:val="04A0"/>
      </w:tblPr>
      <w:tblGrid>
        <w:gridCol w:w="2355"/>
        <w:gridCol w:w="2371"/>
        <w:gridCol w:w="2497"/>
        <w:gridCol w:w="2353"/>
      </w:tblGrid>
      <w:tr w:rsidR="00850509" w:rsidTr="00850509">
        <w:tc>
          <w:tcPr>
            <w:tcW w:w="2394" w:type="dxa"/>
          </w:tcPr>
          <w:p w:rsidR="00850509" w:rsidRDefault="00850509" w:rsidP="00CD71B6">
            <w:pPr>
              <w:tabs>
                <w:tab w:val="left" w:pos="1583"/>
              </w:tabs>
            </w:pPr>
            <w:r>
              <w:t>Author</w:t>
            </w:r>
          </w:p>
        </w:tc>
        <w:tc>
          <w:tcPr>
            <w:tcW w:w="2394" w:type="dxa"/>
          </w:tcPr>
          <w:p w:rsidR="00850509" w:rsidRDefault="00850509" w:rsidP="00CD71B6">
            <w:pPr>
              <w:tabs>
                <w:tab w:val="left" w:pos="1583"/>
              </w:tabs>
            </w:pPr>
            <w:r>
              <w:t>Text</w:t>
            </w:r>
          </w:p>
        </w:tc>
        <w:tc>
          <w:tcPr>
            <w:tcW w:w="2394" w:type="dxa"/>
          </w:tcPr>
          <w:p w:rsidR="00850509" w:rsidRDefault="00850509" w:rsidP="00CD71B6">
            <w:pPr>
              <w:tabs>
                <w:tab w:val="left" w:pos="1583"/>
              </w:tabs>
            </w:pPr>
            <w:r>
              <w:t xml:space="preserve">Assigned Faculty </w:t>
            </w:r>
          </w:p>
        </w:tc>
        <w:tc>
          <w:tcPr>
            <w:tcW w:w="2394" w:type="dxa"/>
          </w:tcPr>
          <w:p w:rsidR="00850509" w:rsidRDefault="00850509" w:rsidP="00CD71B6">
            <w:pPr>
              <w:tabs>
                <w:tab w:val="left" w:pos="1583"/>
              </w:tabs>
            </w:pPr>
            <w:r>
              <w:t>Class Hours</w:t>
            </w:r>
          </w:p>
        </w:tc>
      </w:tr>
      <w:tr w:rsidR="00850509" w:rsidTr="00850509">
        <w:tc>
          <w:tcPr>
            <w:tcW w:w="2394" w:type="dxa"/>
          </w:tcPr>
          <w:p w:rsidR="00850509" w:rsidRDefault="00850509" w:rsidP="00850509">
            <w:pPr>
              <w:tabs>
                <w:tab w:val="left" w:pos="1583"/>
              </w:tabs>
            </w:pPr>
          </w:p>
        </w:tc>
        <w:tc>
          <w:tcPr>
            <w:tcW w:w="2394" w:type="dxa"/>
          </w:tcPr>
          <w:p w:rsidR="00850509" w:rsidRDefault="008E5255" w:rsidP="00850509">
            <w:pPr>
              <w:tabs>
                <w:tab w:val="left" w:pos="1583"/>
              </w:tabs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Knowing the Learner</w:t>
            </w:r>
          </w:p>
          <w:p w:rsidR="00B72CCF" w:rsidRDefault="00B72CCF" w:rsidP="00850509">
            <w:pPr>
              <w:tabs>
                <w:tab w:val="left" w:pos="1583"/>
              </w:tabs>
            </w:pPr>
          </w:p>
        </w:tc>
        <w:tc>
          <w:tcPr>
            <w:tcW w:w="2394" w:type="dxa"/>
          </w:tcPr>
          <w:p w:rsidR="00850509" w:rsidRDefault="00521D43" w:rsidP="00850509">
            <w:pPr>
              <w:tabs>
                <w:tab w:val="left" w:pos="1583"/>
              </w:tabs>
            </w:pPr>
            <w:r>
              <w:t>PadmavatiGangopadhyay</w:t>
            </w:r>
          </w:p>
        </w:tc>
        <w:tc>
          <w:tcPr>
            <w:tcW w:w="2394" w:type="dxa"/>
          </w:tcPr>
          <w:p w:rsidR="00850509" w:rsidRDefault="00CD5D57" w:rsidP="00850509">
            <w:pPr>
              <w:tabs>
                <w:tab w:val="left" w:pos="1583"/>
              </w:tabs>
            </w:pPr>
            <w:r>
              <w:t>4</w:t>
            </w:r>
          </w:p>
        </w:tc>
      </w:tr>
      <w:tr w:rsidR="00850509" w:rsidTr="00850509">
        <w:tc>
          <w:tcPr>
            <w:tcW w:w="2394" w:type="dxa"/>
          </w:tcPr>
          <w:p w:rsidR="00850509" w:rsidRDefault="00850509" w:rsidP="00850509">
            <w:pPr>
              <w:tabs>
                <w:tab w:val="left" w:pos="1583"/>
              </w:tabs>
            </w:pPr>
          </w:p>
        </w:tc>
        <w:tc>
          <w:tcPr>
            <w:tcW w:w="2394" w:type="dxa"/>
          </w:tcPr>
          <w:p w:rsidR="00850509" w:rsidRDefault="00DE6F5A" w:rsidP="00850509">
            <w:pPr>
              <w:tabs>
                <w:tab w:val="left" w:pos="1583"/>
              </w:tabs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Structures of English Language</w:t>
            </w:r>
          </w:p>
          <w:p w:rsidR="00DE6F5A" w:rsidRDefault="00DE6F5A" w:rsidP="00850509">
            <w:pPr>
              <w:tabs>
                <w:tab w:val="left" w:pos="1583"/>
              </w:tabs>
              <w:rPr>
                <w:rFonts w:eastAsia="Times New Roman"/>
                <w:color w:val="000000"/>
                <w:sz w:val="27"/>
                <w:szCs w:val="27"/>
              </w:rPr>
            </w:pPr>
          </w:p>
          <w:p w:rsidR="00DE6F5A" w:rsidRDefault="00364322" w:rsidP="00850509">
            <w:pPr>
              <w:tabs>
                <w:tab w:val="left" w:pos="1583"/>
              </w:tabs>
            </w:pPr>
            <w:r>
              <w:rPr>
                <w:rFonts w:eastAsia="Times New Roman"/>
                <w:color w:val="000000"/>
                <w:sz w:val="27"/>
                <w:szCs w:val="27"/>
              </w:rPr>
              <w:t>Methods of teaching English Language and Literature</w:t>
            </w:r>
          </w:p>
        </w:tc>
        <w:tc>
          <w:tcPr>
            <w:tcW w:w="2394" w:type="dxa"/>
          </w:tcPr>
          <w:p w:rsidR="00850509" w:rsidRDefault="00521D43" w:rsidP="00850509">
            <w:pPr>
              <w:tabs>
                <w:tab w:val="left" w:pos="1583"/>
              </w:tabs>
            </w:pPr>
            <w:r>
              <w:t>Misbahul Haque</w:t>
            </w:r>
          </w:p>
          <w:p w:rsidR="00521D43" w:rsidRDefault="00521D43" w:rsidP="00850509">
            <w:pPr>
              <w:tabs>
                <w:tab w:val="left" w:pos="1583"/>
              </w:tabs>
            </w:pPr>
          </w:p>
          <w:p w:rsidR="00521D43" w:rsidRDefault="00521D43" w:rsidP="00850509">
            <w:pPr>
              <w:tabs>
                <w:tab w:val="left" w:pos="1583"/>
              </w:tabs>
            </w:pPr>
          </w:p>
          <w:p w:rsidR="00521D43" w:rsidRDefault="00521D43" w:rsidP="00850509">
            <w:pPr>
              <w:tabs>
                <w:tab w:val="left" w:pos="1583"/>
              </w:tabs>
            </w:pPr>
          </w:p>
          <w:p w:rsidR="00521D43" w:rsidRDefault="00C774DC" w:rsidP="00850509">
            <w:pPr>
              <w:tabs>
                <w:tab w:val="left" w:pos="1583"/>
              </w:tabs>
            </w:pPr>
            <w:r>
              <w:t>Misbahul Haque</w:t>
            </w:r>
          </w:p>
        </w:tc>
        <w:tc>
          <w:tcPr>
            <w:tcW w:w="2394" w:type="dxa"/>
          </w:tcPr>
          <w:p w:rsidR="00850509" w:rsidRDefault="00640B7B" w:rsidP="00850509">
            <w:pPr>
              <w:tabs>
                <w:tab w:val="left" w:pos="1583"/>
              </w:tabs>
            </w:pPr>
            <w:r>
              <w:t>6</w:t>
            </w:r>
          </w:p>
          <w:p w:rsidR="00640B7B" w:rsidRDefault="00640B7B" w:rsidP="00850509">
            <w:pPr>
              <w:tabs>
                <w:tab w:val="left" w:pos="1583"/>
              </w:tabs>
            </w:pPr>
          </w:p>
          <w:p w:rsidR="00640B7B" w:rsidRDefault="00640B7B" w:rsidP="00850509">
            <w:pPr>
              <w:tabs>
                <w:tab w:val="left" w:pos="1583"/>
              </w:tabs>
            </w:pPr>
          </w:p>
          <w:p w:rsidR="00640B7B" w:rsidRDefault="00640B7B" w:rsidP="00850509">
            <w:pPr>
              <w:tabs>
                <w:tab w:val="left" w:pos="1583"/>
              </w:tabs>
            </w:pPr>
          </w:p>
          <w:p w:rsidR="00640B7B" w:rsidRDefault="00640B7B" w:rsidP="00850509">
            <w:pPr>
              <w:tabs>
                <w:tab w:val="left" w:pos="1583"/>
              </w:tabs>
            </w:pPr>
            <w:r>
              <w:t>5</w:t>
            </w:r>
          </w:p>
        </w:tc>
      </w:tr>
      <w:tr w:rsidR="00850509" w:rsidTr="00850509">
        <w:tc>
          <w:tcPr>
            <w:tcW w:w="2394" w:type="dxa"/>
          </w:tcPr>
          <w:p w:rsidR="00850509" w:rsidRDefault="00850509" w:rsidP="00850509">
            <w:pPr>
              <w:tabs>
                <w:tab w:val="left" w:pos="1583"/>
              </w:tabs>
            </w:pPr>
          </w:p>
        </w:tc>
        <w:tc>
          <w:tcPr>
            <w:tcW w:w="2394" w:type="dxa"/>
          </w:tcPr>
          <w:p w:rsidR="00951660" w:rsidRDefault="00951660" w:rsidP="00850509">
            <w:pPr>
              <w:tabs>
                <w:tab w:val="left" w:pos="1583"/>
              </w:tabs>
              <w:rPr>
                <w:rFonts w:eastAsia="Times New Roman"/>
                <w:color w:val="000000"/>
                <w:sz w:val="27"/>
                <w:szCs w:val="27"/>
              </w:rPr>
            </w:pPr>
          </w:p>
          <w:p w:rsidR="00850509" w:rsidRDefault="00951660" w:rsidP="00850509">
            <w:pPr>
              <w:tabs>
                <w:tab w:val="left" w:pos="1583"/>
              </w:tabs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Materials for Language Teaching</w:t>
            </w:r>
          </w:p>
          <w:p w:rsidR="00951660" w:rsidRDefault="00951660" w:rsidP="00850509">
            <w:pPr>
              <w:tabs>
                <w:tab w:val="left" w:pos="1583"/>
              </w:tabs>
              <w:rPr>
                <w:rFonts w:eastAsia="Times New Roman"/>
                <w:color w:val="000000"/>
                <w:sz w:val="27"/>
                <w:szCs w:val="27"/>
              </w:rPr>
            </w:pPr>
          </w:p>
          <w:p w:rsidR="00951660" w:rsidRDefault="00485D80" w:rsidP="00850509">
            <w:pPr>
              <w:tabs>
                <w:tab w:val="left" w:pos="1583"/>
              </w:tabs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Assessing Language Skills</w:t>
            </w:r>
          </w:p>
          <w:p w:rsidR="004C2AA0" w:rsidRDefault="004C2AA0" w:rsidP="00850509">
            <w:pPr>
              <w:tabs>
                <w:tab w:val="left" w:pos="1583"/>
              </w:tabs>
              <w:rPr>
                <w:rFonts w:eastAsia="Times New Roman"/>
                <w:color w:val="000000"/>
                <w:sz w:val="27"/>
                <w:szCs w:val="27"/>
              </w:rPr>
            </w:pPr>
          </w:p>
          <w:p w:rsidR="004C2AA0" w:rsidRDefault="004C2AA0" w:rsidP="00850509">
            <w:pPr>
              <w:tabs>
                <w:tab w:val="left" w:pos="1583"/>
              </w:tabs>
            </w:pPr>
            <w:r>
              <w:rPr>
                <w:rFonts w:eastAsia="Times New Roman"/>
                <w:color w:val="000000"/>
                <w:sz w:val="27"/>
                <w:szCs w:val="27"/>
              </w:rPr>
              <w:t>Using Technology in Language Teaching</w:t>
            </w:r>
          </w:p>
        </w:tc>
        <w:tc>
          <w:tcPr>
            <w:tcW w:w="2394" w:type="dxa"/>
          </w:tcPr>
          <w:p w:rsidR="00850509" w:rsidRDefault="00850509" w:rsidP="00850509">
            <w:pPr>
              <w:tabs>
                <w:tab w:val="left" w:pos="1583"/>
              </w:tabs>
            </w:pPr>
          </w:p>
          <w:p w:rsidR="00C774DC" w:rsidRDefault="00C774DC" w:rsidP="00850509">
            <w:pPr>
              <w:tabs>
                <w:tab w:val="left" w:pos="1583"/>
              </w:tabs>
            </w:pPr>
            <w:r>
              <w:t>Misbahul Haque</w:t>
            </w:r>
          </w:p>
          <w:p w:rsidR="00C774DC" w:rsidRDefault="00C774DC" w:rsidP="00850509">
            <w:pPr>
              <w:tabs>
                <w:tab w:val="left" w:pos="1583"/>
              </w:tabs>
            </w:pPr>
          </w:p>
          <w:p w:rsidR="00C774DC" w:rsidRDefault="00C774DC" w:rsidP="00850509">
            <w:pPr>
              <w:tabs>
                <w:tab w:val="left" w:pos="1583"/>
              </w:tabs>
            </w:pPr>
          </w:p>
          <w:p w:rsidR="00C774DC" w:rsidRDefault="00C774DC" w:rsidP="00850509">
            <w:pPr>
              <w:tabs>
                <w:tab w:val="left" w:pos="1583"/>
              </w:tabs>
            </w:pPr>
          </w:p>
          <w:p w:rsidR="00C774DC" w:rsidRDefault="00C774DC" w:rsidP="00850509">
            <w:pPr>
              <w:tabs>
                <w:tab w:val="left" w:pos="1583"/>
              </w:tabs>
            </w:pPr>
            <w:r>
              <w:t>PadmavatiGangopadhyay</w:t>
            </w:r>
          </w:p>
          <w:p w:rsidR="00C774DC" w:rsidRDefault="00C774DC" w:rsidP="00850509">
            <w:pPr>
              <w:tabs>
                <w:tab w:val="left" w:pos="1583"/>
              </w:tabs>
            </w:pPr>
          </w:p>
          <w:p w:rsidR="00C774DC" w:rsidRDefault="00C774DC" w:rsidP="00850509">
            <w:pPr>
              <w:tabs>
                <w:tab w:val="left" w:pos="1583"/>
              </w:tabs>
            </w:pPr>
          </w:p>
          <w:p w:rsidR="00C774DC" w:rsidRDefault="00C774DC" w:rsidP="00850509">
            <w:pPr>
              <w:tabs>
                <w:tab w:val="left" w:pos="1583"/>
              </w:tabs>
            </w:pPr>
            <w:r>
              <w:t>PadmavatiGangopadhyay</w:t>
            </w:r>
          </w:p>
        </w:tc>
        <w:tc>
          <w:tcPr>
            <w:tcW w:w="2394" w:type="dxa"/>
          </w:tcPr>
          <w:p w:rsidR="00850509" w:rsidRDefault="00A523CC" w:rsidP="00850509">
            <w:pPr>
              <w:tabs>
                <w:tab w:val="left" w:pos="1583"/>
              </w:tabs>
            </w:pPr>
            <w:r>
              <w:t>4</w:t>
            </w:r>
          </w:p>
          <w:p w:rsidR="00A523CC" w:rsidRDefault="00A523CC" w:rsidP="00850509">
            <w:pPr>
              <w:tabs>
                <w:tab w:val="left" w:pos="1583"/>
              </w:tabs>
            </w:pPr>
          </w:p>
          <w:p w:rsidR="00A523CC" w:rsidRDefault="00A523CC" w:rsidP="00850509">
            <w:pPr>
              <w:tabs>
                <w:tab w:val="left" w:pos="1583"/>
              </w:tabs>
            </w:pPr>
          </w:p>
          <w:p w:rsidR="00A523CC" w:rsidRDefault="00A523CC" w:rsidP="00850509">
            <w:pPr>
              <w:tabs>
                <w:tab w:val="left" w:pos="1583"/>
              </w:tabs>
            </w:pPr>
          </w:p>
          <w:p w:rsidR="00A523CC" w:rsidRDefault="00A523CC" w:rsidP="00850509">
            <w:pPr>
              <w:tabs>
                <w:tab w:val="left" w:pos="1583"/>
              </w:tabs>
            </w:pPr>
          </w:p>
          <w:p w:rsidR="00A523CC" w:rsidRDefault="00640B7B" w:rsidP="00850509">
            <w:pPr>
              <w:tabs>
                <w:tab w:val="left" w:pos="1583"/>
              </w:tabs>
            </w:pPr>
            <w:r>
              <w:t>5</w:t>
            </w:r>
          </w:p>
          <w:p w:rsidR="00640B7B" w:rsidRDefault="00640B7B" w:rsidP="00850509">
            <w:pPr>
              <w:tabs>
                <w:tab w:val="left" w:pos="1583"/>
              </w:tabs>
            </w:pPr>
          </w:p>
          <w:p w:rsidR="00640B7B" w:rsidRDefault="00640B7B" w:rsidP="00850509">
            <w:pPr>
              <w:tabs>
                <w:tab w:val="left" w:pos="1583"/>
              </w:tabs>
            </w:pPr>
          </w:p>
          <w:p w:rsidR="00640B7B" w:rsidRDefault="00640B7B" w:rsidP="00850509">
            <w:pPr>
              <w:tabs>
                <w:tab w:val="left" w:pos="1583"/>
              </w:tabs>
            </w:pPr>
          </w:p>
          <w:p w:rsidR="00640B7B" w:rsidRDefault="00640B7B" w:rsidP="00850509">
            <w:pPr>
              <w:tabs>
                <w:tab w:val="left" w:pos="1583"/>
              </w:tabs>
            </w:pPr>
            <w:r>
              <w:t>4</w:t>
            </w:r>
          </w:p>
        </w:tc>
      </w:tr>
    </w:tbl>
    <w:p w:rsidR="00850509" w:rsidRDefault="00850509" w:rsidP="00850509">
      <w:pPr>
        <w:tabs>
          <w:tab w:val="left" w:pos="1583"/>
        </w:tabs>
      </w:pPr>
    </w:p>
    <w:p w:rsidR="000264A6" w:rsidRPr="000264A6" w:rsidRDefault="000264A6" w:rsidP="000264A6">
      <w:pPr>
        <w:pStyle w:val="Heading3"/>
        <w:rPr>
          <w:rFonts w:asciiTheme="minorHAnsi" w:hAnsiTheme="minorHAnsi" w:cstheme="minorHAnsi"/>
          <w:color w:val="003300"/>
          <w:sz w:val="22"/>
          <w:szCs w:val="22"/>
        </w:rPr>
      </w:pPr>
      <w:r w:rsidRPr="000264A6">
        <w:rPr>
          <w:rFonts w:asciiTheme="minorHAnsi" w:hAnsiTheme="minorHAnsi" w:cstheme="minorHAnsi"/>
          <w:color w:val="003300"/>
          <w:sz w:val="22"/>
          <w:szCs w:val="22"/>
        </w:rPr>
        <w:t>Reading References</w:t>
      </w:r>
      <w:r>
        <w:rPr>
          <w:rFonts w:asciiTheme="minorHAnsi" w:hAnsiTheme="minorHAnsi" w:cstheme="minorHAnsi"/>
          <w:color w:val="003300"/>
          <w:sz w:val="22"/>
          <w:szCs w:val="22"/>
        </w:rPr>
        <w:t xml:space="preserve"> (Courtesy: SKBU Online Resources)</w:t>
      </w:r>
      <w:r w:rsidRPr="000264A6">
        <w:rPr>
          <w:rFonts w:asciiTheme="minorHAnsi" w:hAnsiTheme="minorHAnsi" w:cstheme="minorHAnsi"/>
          <w:color w:val="003300"/>
          <w:sz w:val="22"/>
          <w:szCs w:val="22"/>
        </w:rPr>
        <w:t>: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1. Penny Ur: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 Course in Language Teaching: Practice and Theory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(Cambridge: CUP, 1996).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2. Marianne Celce-Murcia, Donna M. Brinton, and Marguerite Ann Snow: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Teaching English as a Second or Foreign Language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(Delhi: Cengage Learning, 4th edn, 2014).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3. Adrian Doff: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Teach English: A Training Course For Teachers (Teacher’s Workbook)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(Cambridge: CUP, 1988).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4. 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Business English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(New Delhi: Pearson, 2008).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5. R.K. Bansal and J.B. Harrison: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Spoken English: A Manual of Speech and Phonetics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(New Delhi: Orient BlackSwan, 4th edn, 2013).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6. Mohammad Aslam: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Teaching of English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(New Delhi: CUP, 2nd edn, 2009).</w:t>
      </w:r>
    </w:p>
    <w:p w:rsidR="00BB0245" w:rsidRPr="000264A6" w:rsidRDefault="00BB0245" w:rsidP="00F04396">
      <w:pPr>
        <w:rPr>
          <w:rFonts w:cstheme="minorHAnsi"/>
        </w:rPr>
      </w:pPr>
    </w:p>
    <w:p w:rsidR="00BB0245" w:rsidRDefault="00BB0245" w:rsidP="00F04396"/>
    <w:p w:rsidR="00F04396" w:rsidRDefault="00F04396" w:rsidP="00F04396">
      <w:r>
        <w:lastRenderedPageBreak/>
        <w:t>Course Code: BENGCCRT301</w:t>
      </w:r>
    </w:p>
    <w:p w:rsidR="00F04396" w:rsidRDefault="00F04396" w:rsidP="00F04396">
      <w:r>
        <w:t>Course Title: British Literature: Novel and Play</w:t>
      </w:r>
    </w:p>
    <w:p w:rsidR="00F04396" w:rsidRDefault="00F04396" w:rsidP="00F04396">
      <w:r>
        <w:t>Course Type: CC-3</w:t>
      </w:r>
    </w:p>
    <w:p w:rsidR="00BB0245" w:rsidRDefault="00BB0245" w:rsidP="00BB0245">
      <w:r>
        <w:t>Course Objectives: The course aims to develop an understanding of British Literature through its plays and novels.</w:t>
      </w:r>
    </w:p>
    <w:p w:rsidR="00BB0245" w:rsidRDefault="00BB0245" w:rsidP="00BB0245">
      <w:r>
        <w:t>Course Outcomes: After completing the course, the students will learn about some of the important literary texts of British literature.</w:t>
      </w:r>
    </w:p>
    <w:p w:rsidR="00BB0245" w:rsidRDefault="00BB0245" w:rsidP="00F04396"/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F04396" w:rsidTr="00F04396">
        <w:tc>
          <w:tcPr>
            <w:tcW w:w="2394" w:type="dxa"/>
          </w:tcPr>
          <w:p w:rsidR="00F04396" w:rsidRDefault="00F04396" w:rsidP="00CD71B6">
            <w:pPr>
              <w:tabs>
                <w:tab w:val="left" w:pos="1583"/>
              </w:tabs>
            </w:pPr>
            <w:r>
              <w:t>Author</w:t>
            </w:r>
          </w:p>
        </w:tc>
        <w:tc>
          <w:tcPr>
            <w:tcW w:w="2394" w:type="dxa"/>
          </w:tcPr>
          <w:p w:rsidR="00F04396" w:rsidRDefault="00F04396" w:rsidP="00CD71B6">
            <w:pPr>
              <w:tabs>
                <w:tab w:val="left" w:pos="1583"/>
              </w:tabs>
            </w:pPr>
            <w:r>
              <w:t>Text</w:t>
            </w:r>
          </w:p>
        </w:tc>
        <w:tc>
          <w:tcPr>
            <w:tcW w:w="2394" w:type="dxa"/>
          </w:tcPr>
          <w:p w:rsidR="00F04396" w:rsidRDefault="00F04396" w:rsidP="00CD71B6">
            <w:pPr>
              <w:tabs>
                <w:tab w:val="left" w:pos="1583"/>
              </w:tabs>
            </w:pPr>
            <w:r>
              <w:t xml:space="preserve">Assigned Faculty </w:t>
            </w:r>
          </w:p>
        </w:tc>
        <w:tc>
          <w:tcPr>
            <w:tcW w:w="2394" w:type="dxa"/>
          </w:tcPr>
          <w:p w:rsidR="00F04396" w:rsidRDefault="00F04396" w:rsidP="00CD71B6">
            <w:pPr>
              <w:tabs>
                <w:tab w:val="left" w:pos="1583"/>
              </w:tabs>
            </w:pPr>
            <w:r>
              <w:t>Class Hours</w:t>
            </w:r>
          </w:p>
        </w:tc>
      </w:tr>
      <w:tr w:rsidR="00F04396" w:rsidTr="00F04396">
        <w:tc>
          <w:tcPr>
            <w:tcW w:w="2394" w:type="dxa"/>
          </w:tcPr>
          <w:p w:rsidR="00F04396" w:rsidRDefault="00F04396" w:rsidP="00F04396">
            <w:r>
              <w:t xml:space="preserve">Charles Dickens </w:t>
            </w:r>
          </w:p>
        </w:tc>
        <w:tc>
          <w:tcPr>
            <w:tcW w:w="2394" w:type="dxa"/>
          </w:tcPr>
          <w:p w:rsidR="00F04396" w:rsidRDefault="00F04396" w:rsidP="00F04396">
            <w:r>
              <w:rPr>
                <w:rStyle w:val="Emphasis"/>
              </w:rPr>
              <w:t>Oliver Twist</w:t>
            </w:r>
          </w:p>
        </w:tc>
        <w:tc>
          <w:tcPr>
            <w:tcW w:w="2394" w:type="dxa"/>
          </w:tcPr>
          <w:p w:rsidR="00F04396" w:rsidRDefault="00F04396" w:rsidP="00F04396">
            <w:pPr>
              <w:tabs>
                <w:tab w:val="left" w:pos="1583"/>
              </w:tabs>
            </w:pPr>
            <w:r>
              <w:t>Padmavati</w:t>
            </w:r>
            <w:r w:rsidR="000264A6">
              <w:t xml:space="preserve"> </w:t>
            </w:r>
            <w:r>
              <w:t>Gangopadhyay</w:t>
            </w:r>
          </w:p>
          <w:p w:rsidR="00F04396" w:rsidRDefault="00F04396" w:rsidP="00F04396">
            <w:pPr>
              <w:tabs>
                <w:tab w:val="left" w:pos="1583"/>
              </w:tabs>
            </w:pPr>
          </w:p>
          <w:p w:rsidR="00F04396" w:rsidRDefault="00F04396" w:rsidP="00F04396"/>
        </w:tc>
        <w:tc>
          <w:tcPr>
            <w:tcW w:w="2394" w:type="dxa"/>
          </w:tcPr>
          <w:p w:rsidR="00F04396" w:rsidRDefault="00F04396" w:rsidP="00F04396">
            <w:r>
              <w:t>16</w:t>
            </w:r>
          </w:p>
        </w:tc>
      </w:tr>
      <w:tr w:rsidR="00F04396" w:rsidTr="00F04396">
        <w:tc>
          <w:tcPr>
            <w:tcW w:w="2394" w:type="dxa"/>
          </w:tcPr>
          <w:p w:rsidR="00F04396" w:rsidRDefault="00F04396" w:rsidP="00F04396">
            <w:r>
              <w:t xml:space="preserve">Norman Mckinnel  </w:t>
            </w:r>
          </w:p>
        </w:tc>
        <w:tc>
          <w:tcPr>
            <w:tcW w:w="2394" w:type="dxa"/>
          </w:tcPr>
          <w:p w:rsidR="00F04396" w:rsidRDefault="00F04396" w:rsidP="00F04396">
            <w:r>
              <w:rPr>
                <w:rStyle w:val="Emphasis"/>
              </w:rPr>
              <w:t>The Bishop’s Candlesticks</w:t>
            </w:r>
          </w:p>
        </w:tc>
        <w:tc>
          <w:tcPr>
            <w:tcW w:w="2394" w:type="dxa"/>
          </w:tcPr>
          <w:p w:rsidR="00F04396" w:rsidRDefault="00F04396" w:rsidP="00F04396">
            <w:pPr>
              <w:tabs>
                <w:tab w:val="left" w:pos="1583"/>
              </w:tabs>
            </w:pPr>
            <w:r>
              <w:t>Misbahul Haque</w:t>
            </w:r>
          </w:p>
          <w:p w:rsidR="00F04396" w:rsidRDefault="00F04396" w:rsidP="00F04396"/>
        </w:tc>
        <w:tc>
          <w:tcPr>
            <w:tcW w:w="2394" w:type="dxa"/>
          </w:tcPr>
          <w:p w:rsidR="00F04396" w:rsidRDefault="00F04396" w:rsidP="00F04396">
            <w:r>
              <w:t>15</w:t>
            </w:r>
          </w:p>
        </w:tc>
      </w:tr>
      <w:tr w:rsidR="00F04396" w:rsidTr="00F04396">
        <w:tc>
          <w:tcPr>
            <w:tcW w:w="2394" w:type="dxa"/>
          </w:tcPr>
          <w:p w:rsidR="00F04396" w:rsidRDefault="00F04396" w:rsidP="00F04396">
            <w:r>
              <w:t xml:space="preserve">John Galsworthy  </w:t>
            </w:r>
          </w:p>
        </w:tc>
        <w:tc>
          <w:tcPr>
            <w:tcW w:w="2394" w:type="dxa"/>
          </w:tcPr>
          <w:p w:rsidR="00F04396" w:rsidRDefault="00F04396" w:rsidP="00F04396">
            <w:r>
              <w:rPr>
                <w:rStyle w:val="Emphasis"/>
              </w:rPr>
              <w:t>Little Man</w:t>
            </w:r>
          </w:p>
        </w:tc>
        <w:tc>
          <w:tcPr>
            <w:tcW w:w="2394" w:type="dxa"/>
          </w:tcPr>
          <w:p w:rsidR="00F04396" w:rsidRDefault="00F04396" w:rsidP="00F04396">
            <w:pPr>
              <w:tabs>
                <w:tab w:val="left" w:pos="1583"/>
              </w:tabs>
            </w:pPr>
            <w:r>
              <w:t>Padmavati</w:t>
            </w:r>
            <w:r w:rsidR="000264A6">
              <w:t xml:space="preserve"> </w:t>
            </w:r>
            <w:r>
              <w:t>Gangopadhyay</w:t>
            </w:r>
          </w:p>
          <w:p w:rsidR="00F04396" w:rsidRDefault="00F04396" w:rsidP="00F04396">
            <w:pPr>
              <w:tabs>
                <w:tab w:val="left" w:pos="1583"/>
              </w:tabs>
            </w:pPr>
          </w:p>
          <w:p w:rsidR="00F04396" w:rsidRDefault="00F04396" w:rsidP="00F04396"/>
        </w:tc>
        <w:tc>
          <w:tcPr>
            <w:tcW w:w="2394" w:type="dxa"/>
          </w:tcPr>
          <w:p w:rsidR="00F04396" w:rsidRDefault="00F04396" w:rsidP="00F04396">
            <w:r>
              <w:t>7</w:t>
            </w:r>
          </w:p>
        </w:tc>
      </w:tr>
    </w:tbl>
    <w:p w:rsidR="00F04396" w:rsidRDefault="00F04396" w:rsidP="00F04396"/>
    <w:p w:rsidR="00A946C9" w:rsidRDefault="00A946C9" w:rsidP="00A946C9">
      <w:r>
        <w:t>Course Code: BENGCCRT301</w:t>
      </w:r>
    </w:p>
    <w:p w:rsidR="00A946C9" w:rsidRDefault="00A946C9" w:rsidP="00A946C9">
      <w:r>
        <w:t>Course Title: Selections from English Prose And Poems-II</w:t>
      </w:r>
    </w:p>
    <w:p w:rsidR="00A946C9" w:rsidRDefault="00A946C9" w:rsidP="00A946C9">
      <w:r>
        <w:t>Course Type: GE</w:t>
      </w:r>
    </w:p>
    <w:p w:rsidR="00BB0245" w:rsidRDefault="00BB0245" w:rsidP="00BB0245">
      <w:r>
        <w:t>Course Objectives: The course aims to develop an idea of literature through study of some of the important literary texts of India and Britain.</w:t>
      </w:r>
    </w:p>
    <w:p w:rsidR="00BB0245" w:rsidRDefault="00BB0245" w:rsidP="00BB0245">
      <w:r>
        <w:t>Learning Outcomes: After completing the course the students will develop significant ideas of prose and poems through perusal of important literary texts.</w:t>
      </w:r>
    </w:p>
    <w:p w:rsidR="00BB0245" w:rsidRDefault="00BB0245" w:rsidP="00A946C9"/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A946C9" w:rsidTr="00A946C9">
        <w:tc>
          <w:tcPr>
            <w:tcW w:w="2394" w:type="dxa"/>
          </w:tcPr>
          <w:p w:rsidR="00A946C9" w:rsidRDefault="00A946C9" w:rsidP="00CD71B6">
            <w:pPr>
              <w:tabs>
                <w:tab w:val="left" w:pos="1583"/>
              </w:tabs>
            </w:pPr>
            <w:r>
              <w:t>Author</w:t>
            </w:r>
          </w:p>
        </w:tc>
        <w:tc>
          <w:tcPr>
            <w:tcW w:w="2394" w:type="dxa"/>
          </w:tcPr>
          <w:p w:rsidR="00A946C9" w:rsidRDefault="00A946C9" w:rsidP="00CD71B6">
            <w:pPr>
              <w:tabs>
                <w:tab w:val="left" w:pos="1583"/>
              </w:tabs>
            </w:pPr>
            <w:r>
              <w:t>Text</w:t>
            </w:r>
          </w:p>
        </w:tc>
        <w:tc>
          <w:tcPr>
            <w:tcW w:w="2394" w:type="dxa"/>
          </w:tcPr>
          <w:p w:rsidR="00A946C9" w:rsidRDefault="00A946C9" w:rsidP="00CD71B6">
            <w:pPr>
              <w:tabs>
                <w:tab w:val="left" w:pos="1583"/>
              </w:tabs>
            </w:pPr>
            <w:r>
              <w:t xml:space="preserve">Assigned Faculty </w:t>
            </w:r>
          </w:p>
        </w:tc>
        <w:tc>
          <w:tcPr>
            <w:tcW w:w="2394" w:type="dxa"/>
          </w:tcPr>
          <w:p w:rsidR="00A946C9" w:rsidRDefault="00A946C9" w:rsidP="00CD71B6">
            <w:pPr>
              <w:tabs>
                <w:tab w:val="left" w:pos="1583"/>
              </w:tabs>
            </w:pPr>
            <w:r>
              <w:t>Class Hours</w:t>
            </w:r>
          </w:p>
        </w:tc>
      </w:tr>
      <w:tr w:rsidR="00977C41" w:rsidTr="00A946C9">
        <w:tc>
          <w:tcPr>
            <w:tcW w:w="2394" w:type="dxa"/>
          </w:tcPr>
          <w:p w:rsidR="00977C41" w:rsidRDefault="00977C41" w:rsidP="00A946C9">
            <w:r>
              <w:t>R.K. Narayan</w:t>
            </w:r>
          </w:p>
        </w:tc>
        <w:tc>
          <w:tcPr>
            <w:tcW w:w="2394" w:type="dxa"/>
          </w:tcPr>
          <w:p w:rsidR="00977C41" w:rsidRDefault="00977C41" w:rsidP="00A946C9">
            <w:r>
              <w:rPr>
                <w:rStyle w:val="Emphasis"/>
              </w:rPr>
              <w:t>Engine Trouble</w:t>
            </w:r>
          </w:p>
        </w:tc>
        <w:tc>
          <w:tcPr>
            <w:tcW w:w="2394" w:type="dxa"/>
          </w:tcPr>
          <w:p w:rsidR="00977C41" w:rsidRDefault="00977C41" w:rsidP="00CD71B6">
            <w:r>
              <w:t>Amit Mandal</w:t>
            </w:r>
          </w:p>
        </w:tc>
        <w:tc>
          <w:tcPr>
            <w:tcW w:w="2394" w:type="dxa"/>
          </w:tcPr>
          <w:p w:rsidR="00977C41" w:rsidRDefault="00977C41" w:rsidP="00A946C9">
            <w:r>
              <w:t>10</w:t>
            </w:r>
          </w:p>
        </w:tc>
      </w:tr>
      <w:tr w:rsidR="00977C41" w:rsidTr="00A946C9">
        <w:tc>
          <w:tcPr>
            <w:tcW w:w="2394" w:type="dxa"/>
          </w:tcPr>
          <w:p w:rsidR="00977C41" w:rsidRDefault="00977C41" w:rsidP="00A946C9">
            <w:r>
              <w:t>H.E. Bates</w:t>
            </w:r>
          </w:p>
        </w:tc>
        <w:tc>
          <w:tcPr>
            <w:tcW w:w="2394" w:type="dxa"/>
          </w:tcPr>
          <w:p w:rsidR="00977C41" w:rsidRDefault="00977C41" w:rsidP="00A946C9">
            <w:r>
              <w:rPr>
                <w:rStyle w:val="Emphasis"/>
              </w:rPr>
              <w:t>The Ox</w:t>
            </w:r>
          </w:p>
        </w:tc>
        <w:tc>
          <w:tcPr>
            <w:tcW w:w="2394" w:type="dxa"/>
          </w:tcPr>
          <w:p w:rsidR="00977C41" w:rsidRDefault="00977C41" w:rsidP="00A946C9">
            <w:r>
              <w:t>Misbahul Haque</w:t>
            </w:r>
          </w:p>
        </w:tc>
        <w:tc>
          <w:tcPr>
            <w:tcW w:w="2394" w:type="dxa"/>
          </w:tcPr>
          <w:p w:rsidR="00977C41" w:rsidRDefault="00977C41" w:rsidP="00A946C9">
            <w:r>
              <w:t>20</w:t>
            </w:r>
          </w:p>
        </w:tc>
      </w:tr>
      <w:tr w:rsidR="00977C41" w:rsidTr="00A946C9">
        <w:tc>
          <w:tcPr>
            <w:tcW w:w="2394" w:type="dxa"/>
          </w:tcPr>
          <w:p w:rsidR="00977C41" w:rsidRDefault="00977C41" w:rsidP="00A946C9">
            <w:r>
              <w:t>Lady Gregory</w:t>
            </w:r>
          </w:p>
        </w:tc>
        <w:tc>
          <w:tcPr>
            <w:tcW w:w="2394" w:type="dxa"/>
          </w:tcPr>
          <w:p w:rsidR="00977C41" w:rsidRDefault="00977C41" w:rsidP="00A946C9">
            <w:r>
              <w:rPr>
                <w:rStyle w:val="Emphasis"/>
              </w:rPr>
              <w:t>The Rising of the Moon</w:t>
            </w:r>
          </w:p>
        </w:tc>
        <w:tc>
          <w:tcPr>
            <w:tcW w:w="2394" w:type="dxa"/>
          </w:tcPr>
          <w:p w:rsidR="00977C41" w:rsidRDefault="00977C41" w:rsidP="00A946C9">
            <w:r>
              <w:t>Misbahul Haque</w:t>
            </w:r>
          </w:p>
        </w:tc>
        <w:tc>
          <w:tcPr>
            <w:tcW w:w="2394" w:type="dxa"/>
          </w:tcPr>
          <w:p w:rsidR="00977C41" w:rsidRDefault="00977C41" w:rsidP="00A946C9">
            <w:r>
              <w:t>20</w:t>
            </w:r>
          </w:p>
        </w:tc>
      </w:tr>
      <w:tr w:rsidR="00977C41" w:rsidTr="00A946C9">
        <w:tc>
          <w:tcPr>
            <w:tcW w:w="2394" w:type="dxa"/>
          </w:tcPr>
          <w:p w:rsidR="00977C41" w:rsidRDefault="00977C41" w:rsidP="00A946C9">
            <w:r>
              <w:t>Shakespeare</w:t>
            </w:r>
          </w:p>
        </w:tc>
        <w:tc>
          <w:tcPr>
            <w:tcW w:w="2394" w:type="dxa"/>
          </w:tcPr>
          <w:p w:rsidR="00977C41" w:rsidRDefault="00977C41" w:rsidP="00A946C9">
            <w:r>
              <w:t xml:space="preserve">Sonnet no.18 – </w:t>
            </w:r>
            <w:r>
              <w:rPr>
                <w:rStyle w:val="Emphasis"/>
              </w:rPr>
              <w:t>Shall I Compare Thee</w:t>
            </w:r>
          </w:p>
        </w:tc>
        <w:tc>
          <w:tcPr>
            <w:tcW w:w="2394" w:type="dxa"/>
          </w:tcPr>
          <w:p w:rsidR="00977C41" w:rsidRDefault="00977C41" w:rsidP="00CD71B6">
            <w:r>
              <w:t>Amit Mandal</w:t>
            </w:r>
          </w:p>
        </w:tc>
        <w:tc>
          <w:tcPr>
            <w:tcW w:w="2394" w:type="dxa"/>
          </w:tcPr>
          <w:p w:rsidR="00977C41" w:rsidRDefault="00977C41" w:rsidP="00A946C9">
            <w:r>
              <w:t>5</w:t>
            </w:r>
          </w:p>
        </w:tc>
      </w:tr>
      <w:tr w:rsidR="00977C41" w:rsidTr="00A946C9">
        <w:tc>
          <w:tcPr>
            <w:tcW w:w="2394" w:type="dxa"/>
          </w:tcPr>
          <w:p w:rsidR="00977C41" w:rsidRDefault="00977C41" w:rsidP="00A946C9">
            <w:r>
              <w:t>Tennyson</w:t>
            </w:r>
          </w:p>
        </w:tc>
        <w:tc>
          <w:tcPr>
            <w:tcW w:w="2394" w:type="dxa"/>
          </w:tcPr>
          <w:p w:rsidR="00977C41" w:rsidRDefault="00977C41" w:rsidP="00A946C9">
            <w:r>
              <w:t>Crossing the Bar</w:t>
            </w:r>
          </w:p>
        </w:tc>
        <w:tc>
          <w:tcPr>
            <w:tcW w:w="2394" w:type="dxa"/>
          </w:tcPr>
          <w:p w:rsidR="00977C41" w:rsidRDefault="00977C41" w:rsidP="00A946C9">
            <w:r>
              <w:t>Amit Mandal</w:t>
            </w:r>
          </w:p>
        </w:tc>
        <w:tc>
          <w:tcPr>
            <w:tcW w:w="2394" w:type="dxa"/>
          </w:tcPr>
          <w:p w:rsidR="00977C41" w:rsidRDefault="00977C41" w:rsidP="00A946C9">
            <w:r>
              <w:t>5</w:t>
            </w:r>
          </w:p>
        </w:tc>
      </w:tr>
      <w:tr w:rsidR="00977C41" w:rsidTr="00A946C9">
        <w:tc>
          <w:tcPr>
            <w:tcW w:w="2394" w:type="dxa"/>
          </w:tcPr>
          <w:p w:rsidR="00977C41" w:rsidRDefault="00977C41" w:rsidP="00A946C9">
            <w:r>
              <w:lastRenderedPageBreak/>
              <w:t>W.B. Yeats</w:t>
            </w:r>
          </w:p>
        </w:tc>
        <w:tc>
          <w:tcPr>
            <w:tcW w:w="2394" w:type="dxa"/>
          </w:tcPr>
          <w:p w:rsidR="00977C41" w:rsidRDefault="00977C41" w:rsidP="00A946C9">
            <w:r>
              <w:t>Lake Isle of Innisfree</w:t>
            </w:r>
          </w:p>
        </w:tc>
        <w:tc>
          <w:tcPr>
            <w:tcW w:w="2394" w:type="dxa"/>
          </w:tcPr>
          <w:p w:rsidR="00977C41" w:rsidRDefault="00977C41" w:rsidP="00CD71B6">
            <w:r>
              <w:t>Amit Mandal</w:t>
            </w:r>
          </w:p>
        </w:tc>
        <w:tc>
          <w:tcPr>
            <w:tcW w:w="2394" w:type="dxa"/>
          </w:tcPr>
          <w:p w:rsidR="00977C41" w:rsidRDefault="00977C41" w:rsidP="00A946C9">
            <w:r>
              <w:t>5</w:t>
            </w:r>
          </w:p>
        </w:tc>
      </w:tr>
      <w:tr w:rsidR="00977C41" w:rsidTr="00A946C9">
        <w:tc>
          <w:tcPr>
            <w:tcW w:w="2394" w:type="dxa"/>
          </w:tcPr>
          <w:p w:rsidR="00977C41" w:rsidRDefault="00977C41" w:rsidP="00A946C9">
            <w:r>
              <w:t>Shelley</w:t>
            </w:r>
          </w:p>
        </w:tc>
        <w:tc>
          <w:tcPr>
            <w:tcW w:w="2394" w:type="dxa"/>
          </w:tcPr>
          <w:p w:rsidR="00977C41" w:rsidRDefault="00977C41" w:rsidP="00A946C9">
            <w:r>
              <w:t>To Moon</w:t>
            </w:r>
          </w:p>
        </w:tc>
        <w:tc>
          <w:tcPr>
            <w:tcW w:w="2394" w:type="dxa"/>
          </w:tcPr>
          <w:p w:rsidR="00977C41" w:rsidRDefault="00977C41" w:rsidP="00CD71B6">
            <w:r>
              <w:t>Misbahul Haque</w:t>
            </w:r>
          </w:p>
        </w:tc>
        <w:tc>
          <w:tcPr>
            <w:tcW w:w="2394" w:type="dxa"/>
          </w:tcPr>
          <w:p w:rsidR="00977C41" w:rsidRDefault="00977C41" w:rsidP="00A946C9">
            <w:r>
              <w:t>5</w:t>
            </w:r>
          </w:p>
        </w:tc>
      </w:tr>
    </w:tbl>
    <w:p w:rsidR="00A946C9" w:rsidRDefault="00A946C9" w:rsidP="00A946C9"/>
    <w:p w:rsidR="003040E0" w:rsidRDefault="003040E0" w:rsidP="00850509">
      <w:pPr>
        <w:tabs>
          <w:tab w:val="left" w:pos="1583"/>
        </w:tabs>
        <w:rPr>
          <w:b/>
          <w:sz w:val="32"/>
          <w:szCs w:val="32"/>
        </w:rPr>
      </w:pPr>
    </w:p>
    <w:p w:rsidR="003040E0" w:rsidRDefault="003040E0" w:rsidP="00850509">
      <w:pPr>
        <w:tabs>
          <w:tab w:val="left" w:pos="1583"/>
        </w:tabs>
        <w:rPr>
          <w:b/>
          <w:sz w:val="32"/>
          <w:szCs w:val="32"/>
        </w:rPr>
      </w:pPr>
    </w:p>
    <w:p w:rsidR="003040E0" w:rsidRDefault="003040E0" w:rsidP="00850509">
      <w:pPr>
        <w:tabs>
          <w:tab w:val="left" w:pos="1583"/>
        </w:tabs>
        <w:rPr>
          <w:b/>
          <w:sz w:val="32"/>
          <w:szCs w:val="32"/>
        </w:rPr>
      </w:pPr>
    </w:p>
    <w:p w:rsidR="003040E0" w:rsidRDefault="003040E0" w:rsidP="00850509">
      <w:pPr>
        <w:tabs>
          <w:tab w:val="left" w:pos="1583"/>
        </w:tabs>
        <w:rPr>
          <w:b/>
          <w:sz w:val="32"/>
          <w:szCs w:val="32"/>
        </w:rPr>
      </w:pPr>
    </w:p>
    <w:p w:rsidR="00F04396" w:rsidRPr="003040E0" w:rsidRDefault="003040E0" w:rsidP="00850509">
      <w:pPr>
        <w:tabs>
          <w:tab w:val="left" w:pos="1583"/>
        </w:tabs>
        <w:rPr>
          <w:b/>
          <w:sz w:val="32"/>
          <w:szCs w:val="32"/>
        </w:rPr>
      </w:pPr>
      <w:r w:rsidRPr="003040E0">
        <w:rPr>
          <w:b/>
          <w:sz w:val="32"/>
          <w:szCs w:val="32"/>
        </w:rPr>
        <w:t>Semester V</w:t>
      </w:r>
    </w:p>
    <w:p w:rsidR="00F145BE" w:rsidRDefault="00034303" w:rsidP="00E350CB">
      <w:r>
        <w:t>Co</w:t>
      </w:r>
      <w:r w:rsidR="00F56B17">
        <w:t>u</w:t>
      </w:r>
      <w:r>
        <w:t xml:space="preserve">rse Code: </w:t>
      </w:r>
      <w:r w:rsidR="00F56B17">
        <w:t>BENGCCHT501</w:t>
      </w:r>
    </w:p>
    <w:p w:rsidR="00F56B17" w:rsidRDefault="00F56B17" w:rsidP="00E350CB">
      <w:r>
        <w:t xml:space="preserve">Course Title: </w:t>
      </w:r>
      <w:r w:rsidR="0033303B">
        <w:t>Women’ Writing</w:t>
      </w:r>
    </w:p>
    <w:p w:rsidR="00E037F7" w:rsidRDefault="00E037F7" w:rsidP="00E350CB">
      <w:r>
        <w:t xml:space="preserve">Course Type: </w:t>
      </w:r>
      <w:r w:rsidR="0033303B">
        <w:t>CC-11</w:t>
      </w:r>
    </w:p>
    <w:p w:rsidR="00BB0245" w:rsidRDefault="00BB0245" w:rsidP="00BB0245">
      <w:r>
        <w:t>Course Objectives: The course aims to introduce the students to some of the prominent writings of women writers across the cultures.</w:t>
      </w:r>
    </w:p>
    <w:p w:rsidR="00BB0245" w:rsidRDefault="00BB0245" w:rsidP="00BB0245">
      <w:r>
        <w:t>Learning Outcomes: After completing the course, the students will develop a nuanced understanding of literature by developing critical ideas about gender, race, class etc.</w:t>
      </w:r>
    </w:p>
    <w:p w:rsidR="00BB0245" w:rsidRDefault="00BB0245" w:rsidP="00E350CB"/>
    <w:tbl>
      <w:tblPr>
        <w:tblStyle w:val="TableGrid"/>
        <w:tblW w:w="0" w:type="auto"/>
        <w:tblLook w:val="04A0"/>
      </w:tblPr>
      <w:tblGrid>
        <w:gridCol w:w="2403"/>
        <w:gridCol w:w="2329"/>
        <w:gridCol w:w="2497"/>
        <w:gridCol w:w="2210"/>
      </w:tblGrid>
      <w:tr w:rsidR="00CF1483" w:rsidTr="007115D1">
        <w:tc>
          <w:tcPr>
            <w:tcW w:w="2403" w:type="dxa"/>
          </w:tcPr>
          <w:p w:rsidR="00CF1483" w:rsidRDefault="00CF1483" w:rsidP="00E350CB">
            <w:r>
              <w:t>Author</w:t>
            </w:r>
          </w:p>
        </w:tc>
        <w:tc>
          <w:tcPr>
            <w:tcW w:w="2329" w:type="dxa"/>
          </w:tcPr>
          <w:p w:rsidR="00CF1483" w:rsidRDefault="00CF1483" w:rsidP="00E350CB">
            <w:r>
              <w:t>Text</w:t>
            </w:r>
          </w:p>
        </w:tc>
        <w:tc>
          <w:tcPr>
            <w:tcW w:w="2497" w:type="dxa"/>
          </w:tcPr>
          <w:p w:rsidR="00CF1483" w:rsidRDefault="00CF1483" w:rsidP="00E350CB">
            <w:r>
              <w:t>Faculty</w:t>
            </w:r>
          </w:p>
        </w:tc>
        <w:tc>
          <w:tcPr>
            <w:tcW w:w="2210" w:type="dxa"/>
          </w:tcPr>
          <w:p w:rsidR="00CF1483" w:rsidRDefault="00CF1483" w:rsidP="00E350CB">
            <w:r>
              <w:t>Class Hours</w:t>
            </w:r>
          </w:p>
        </w:tc>
      </w:tr>
      <w:tr w:rsidR="00CF1483" w:rsidTr="007115D1">
        <w:tc>
          <w:tcPr>
            <w:tcW w:w="2403" w:type="dxa"/>
          </w:tcPr>
          <w:p w:rsidR="004A62BF" w:rsidRDefault="00F65755" w:rsidP="00E350CB">
            <w:r>
              <w:t>Mahas</w:t>
            </w:r>
            <w:r w:rsidR="004A62BF">
              <w:t>h</w:t>
            </w:r>
            <w:r>
              <w:t>weta Devi</w:t>
            </w:r>
          </w:p>
          <w:p w:rsidR="00870EC7" w:rsidRDefault="00870EC7" w:rsidP="00E350CB"/>
        </w:tc>
        <w:tc>
          <w:tcPr>
            <w:tcW w:w="2329" w:type="dxa"/>
          </w:tcPr>
          <w:p w:rsidR="00CF1483" w:rsidRDefault="00F65755" w:rsidP="00E350CB">
            <w:pPr>
              <w:rPr>
                <w:i/>
                <w:iCs/>
              </w:rPr>
            </w:pPr>
            <w:r>
              <w:rPr>
                <w:i/>
                <w:iCs/>
              </w:rPr>
              <w:t>The Hunt</w:t>
            </w:r>
          </w:p>
          <w:p w:rsidR="00264B92" w:rsidRPr="00031C1F" w:rsidRDefault="00264B92" w:rsidP="00E350CB">
            <w:pPr>
              <w:rPr>
                <w:i/>
                <w:iCs/>
              </w:rPr>
            </w:pPr>
          </w:p>
        </w:tc>
        <w:tc>
          <w:tcPr>
            <w:tcW w:w="2497" w:type="dxa"/>
          </w:tcPr>
          <w:p w:rsidR="00CF1483" w:rsidRDefault="00F65755" w:rsidP="00E350CB">
            <w:r>
              <w:t>PadmavatiGangopadhyay</w:t>
            </w:r>
          </w:p>
          <w:p w:rsidR="00E92F43" w:rsidRDefault="00E92F43" w:rsidP="00E350CB"/>
        </w:tc>
        <w:tc>
          <w:tcPr>
            <w:tcW w:w="2210" w:type="dxa"/>
          </w:tcPr>
          <w:p w:rsidR="00CF1483" w:rsidRDefault="004A62BF" w:rsidP="00E350CB">
            <w:r>
              <w:t>7</w:t>
            </w:r>
          </w:p>
          <w:p w:rsidR="009216FA" w:rsidRDefault="009216FA" w:rsidP="00E350CB">
            <w:r>
              <w:t>3</w:t>
            </w:r>
          </w:p>
        </w:tc>
      </w:tr>
      <w:tr w:rsidR="00CF1483" w:rsidTr="007115D1">
        <w:tc>
          <w:tcPr>
            <w:tcW w:w="2403" w:type="dxa"/>
          </w:tcPr>
          <w:p w:rsidR="00CF1483" w:rsidRDefault="00FA0BB4" w:rsidP="00E350CB">
            <w:r>
              <w:t>Emily Dickenson</w:t>
            </w:r>
          </w:p>
        </w:tc>
        <w:tc>
          <w:tcPr>
            <w:tcW w:w="2329" w:type="dxa"/>
          </w:tcPr>
          <w:p w:rsidR="00CF1483" w:rsidRDefault="00FA0BB4" w:rsidP="00E350CB">
            <w:r>
              <w:rPr>
                <w:rFonts w:eastAsia="Times New Roman"/>
                <w:color w:val="000000"/>
                <w:sz w:val="27"/>
                <w:szCs w:val="27"/>
              </w:rPr>
              <w:t>“I cannot live with you”</w:t>
            </w:r>
          </w:p>
        </w:tc>
        <w:tc>
          <w:tcPr>
            <w:tcW w:w="2497" w:type="dxa"/>
          </w:tcPr>
          <w:p w:rsidR="00CF1483" w:rsidRDefault="00FA0BB4" w:rsidP="00E350CB">
            <w:r>
              <w:t>Misbahul Haque</w:t>
            </w:r>
          </w:p>
        </w:tc>
        <w:tc>
          <w:tcPr>
            <w:tcW w:w="2210" w:type="dxa"/>
          </w:tcPr>
          <w:p w:rsidR="00CF1483" w:rsidRDefault="00CF1483" w:rsidP="00E350CB"/>
        </w:tc>
      </w:tr>
      <w:tr w:rsidR="00D0128F" w:rsidTr="007115D1">
        <w:tc>
          <w:tcPr>
            <w:tcW w:w="2403" w:type="dxa"/>
          </w:tcPr>
          <w:p w:rsidR="00D0128F" w:rsidRDefault="00E352A1" w:rsidP="00E350CB">
            <w:r>
              <w:t>Emily Dickenson</w:t>
            </w:r>
          </w:p>
        </w:tc>
        <w:tc>
          <w:tcPr>
            <w:tcW w:w="2329" w:type="dxa"/>
          </w:tcPr>
          <w:p w:rsidR="00D0128F" w:rsidRDefault="00E352A1" w:rsidP="00E350CB">
            <w:r>
              <w:rPr>
                <w:rFonts w:eastAsia="Times New Roman"/>
                <w:color w:val="000000"/>
                <w:sz w:val="27"/>
                <w:szCs w:val="27"/>
              </w:rPr>
              <w:t>“Because I could not stop for death”</w:t>
            </w:r>
          </w:p>
        </w:tc>
        <w:tc>
          <w:tcPr>
            <w:tcW w:w="2497" w:type="dxa"/>
          </w:tcPr>
          <w:p w:rsidR="00D0128F" w:rsidRDefault="00292752" w:rsidP="00E350CB">
            <w:r>
              <w:t>Misbahul Haque</w:t>
            </w:r>
          </w:p>
        </w:tc>
        <w:tc>
          <w:tcPr>
            <w:tcW w:w="2210" w:type="dxa"/>
          </w:tcPr>
          <w:p w:rsidR="00D0128F" w:rsidRDefault="00292752" w:rsidP="00E350CB">
            <w:r>
              <w:t>3</w:t>
            </w:r>
          </w:p>
        </w:tc>
      </w:tr>
      <w:tr w:rsidR="00EC1844" w:rsidTr="007115D1">
        <w:tc>
          <w:tcPr>
            <w:tcW w:w="2403" w:type="dxa"/>
          </w:tcPr>
          <w:p w:rsidR="00EC1844" w:rsidRDefault="00EC1844" w:rsidP="00E350CB">
            <w:r>
              <w:rPr>
                <w:rFonts w:eastAsia="Times New Roman"/>
                <w:color w:val="000000"/>
                <w:sz w:val="27"/>
                <w:szCs w:val="27"/>
              </w:rPr>
              <w:t>Sylvia Plath</w:t>
            </w:r>
          </w:p>
        </w:tc>
        <w:tc>
          <w:tcPr>
            <w:tcW w:w="2329" w:type="dxa"/>
          </w:tcPr>
          <w:p w:rsidR="00EC1844" w:rsidRDefault="00EC1844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“LadyLazarus”</w:t>
            </w:r>
          </w:p>
        </w:tc>
        <w:tc>
          <w:tcPr>
            <w:tcW w:w="2497" w:type="dxa"/>
          </w:tcPr>
          <w:p w:rsidR="00EC1844" w:rsidRDefault="00EC1844" w:rsidP="00E350CB">
            <w:r>
              <w:t>Misbahul Haque</w:t>
            </w:r>
          </w:p>
        </w:tc>
        <w:tc>
          <w:tcPr>
            <w:tcW w:w="2210" w:type="dxa"/>
          </w:tcPr>
          <w:p w:rsidR="00EC1844" w:rsidRDefault="00A044C1" w:rsidP="00E350CB">
            <w:r>
              <w:t>3</w:t>
            </w:r>
          </w:p>
          <w:p w:rsidR="00A044C1" w:rsidRDefault="00A044C1" w:rsidP="00E350CB"/>
        </w:tc>
      </w:tr>
      <w:tr w:rsidR="00EC1844" w:rsidTr="007115D1">
        <w:tc>
          <w:tcPr>
            <w:tcW w:w="2403" w:type="dxa"/>
          </w:tcPr>
          <w:p w:rsidR="00EC1844" w:rsidRDefault="00493FD2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Eunice De </w:t>
            </w:r>
            <w:r w:rsidR="00E519B7">
              <w:rPr>
                <w:rFonts w:eastAsia="Times New Roman"/>
                <w:color w:val="000000"/>
                <w:sz w:val="27"/>
                <w:szCs w:val="27"/>
              </w:rPr>
              <w:t>Souza</w:t>
            </w:r>
          </w:p>
        </w:tc>
        <w:tc>
          <w:tcPr>
            <w:tcW w:w="2329" w:type="dxa"/>
          </w:tcPr>
          <w:p w:rsidR="00EC1844" w:rsidRDefault="00143C82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“Advice to Women,” “Bequest”</w:t>
            </w:r>
          </w:p>
        </w:tc>
        <w:tc>
          <w:tcPr>
            <w:tcW w:w="2497" w:type="dxa"/>
          </w:tcPr>
          <w:p w:rsidR="00EC1844" w:rsidRDefault="00E51C86" w:rsidP="00E350CB">
            <w:r>
              <w:t>Misbahul Haque</w:t>
            </w:r>
          </w:p>
          <w:p w:rsidR="00E51C86" w:rsidRDefault="00E51C86" w:rsidP="00E350CB"/>
          <w:p w:rsidR="00E51C86" w:rsidRDefault="00E51C86" w:rsidP="00E350CB"/>
        </w:tc>
        <w:tc>
          <w:tcPr>
            <w:tcW w:w="2210" w:type="dxa"/>
          </w:tcPr>
          <w:p w:rsidR="00EC1844" w:rsidRDefault="00E51C86" w:rsidP="00E350CB">
            <w:r>
              <w:t>3+3</w:t>
            </w:r>
          </w:p>
        </w:tc>
      </w:tr>
      <w:tr w:rsidR="00E519B7" w:rsidTr="007115D1">
        <w:tc>
          <w:tcPr>
            <w:tcW w:w="2403" w:type="dxa"/>
          </w:tcPr>
          <w:p w:rsidR="00E519B7" w:rsidRDefault="00E542B9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Katherine Mansfield</w:t>
            </w:r>
          </w:p>
        </w:tc>
        <w:tc>
          <w:tcPr>
            <w:tcW w:w="2329" w:type="dxa"/>
          </w:tcPr>
          <w:p w:rsidR="00E519B7" w:rsidRDefault="00BC60C7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“Honeymoon”</w:t>
            </w:r>
          </w:p>
        </w:tc>
        <w:tc>
          <w:tcPr>
            <w:tcW w:w="2497" w:type="dxa"/>
          </w:tcPr>
          <w:p w:rsidR="00E519B7" w:rsidRDefault="00BC60C7" w:rsidP="00E350CB">
            <w:r>
              <w:t>Amit Mandal</w:t>
            </w:r>
          </w:p>
        </w:tc>
        <w:tc>
          <w:tcPr>
            <w:tcW w:w="2210" w:type="dxa"/>
          </w:tcPr>
          <w:p w:rsidR="00E519B7" w:rsidRDefault="00777936" w:rsidP="00E350CB">
            <w:r>
              <w:t>7</w:t>
            </w:r>
          </w:p>
        </w:tc>
      </w:tr>
      <w:tr w:rsidR="0002568E" w:rsidTr="007115D1">
        <w:tc>
          <w:tcPr>
            <w:tcW w:w="2403" w:type="dxa"/>
          </w:tcPr>
          <w:p w:rsidR="0002568E" w:rsidRDefault="003F751B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JhumpaLahiri</w:t>
            </w:r>
          </w:p>
        </w:tc>
        <w:tc>
          <w:tcPr>
            <w:tcW w:w="2329" w:type="dxa"/>
          </w:tcPr>
          <w:p w:rsidR="0002568E" w:rsidRPr="00077308" w:rsidRDefault="00077308" w:rsidP="00E350CB">
            <w:pPr>
              <w:rPr>
                <w:rFonts w:eastAsia="Times New Roman"/>
                <w:i/>
                <w:iCs/>
                <w:color w:val="000000"/>
                <w:sz w:val="27"/>
                <w:szCs w:val="27"/>
              </w:rPr>
            </w:pPr>
            <w:r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t xml:space="preserve">Interpreter of </w:t>
            </w:r>
            <w:r>
              <w:rPr>
                <w:rFonts w:eastAsia="Times New Roman"/>
                <w:i/>
                <w:iCs/>
                <w:color w:val="000000"/>
                <w:sz w:val="27"/>
                <w:szCs w:val="27"/>
              </w:rPr>
              <w:lastRenderedPageBreak/>
              <w:t>Maladies</w:t>
            </w:r>
          </w:p>
        </w:tc>
        <w:tc>
          <w:tcPr>
            <w:tcW w:w="2497" w:type="dxa"/>
          </w:tcPr>
          <w:p w:rsidR="0002568E" w:rsidRDefault="00077308" w:rsidP="00E350CB">
            <w:r>
              <w:lastRenderedPageBreak/>
              <w:t>Amit Mandal</w:t>
            </w:r>
          </w:p>
        </w:tc>
        <w:tc>
          <w:tcPr>
            <w:tcW w:w="2210" w:type="dxa"/>
          </w:tcPr>
          <w:p w:rsidR="0002568E" w:rsidRDefault="00777936" w:rsidP="00E350CB">
            <w:r>
              <w:t>7</w:t>
            </w:r>
          </w:p>
        </w:tc>
      </w:tr>
      <w:tr w:rsidR="00777936" w:rsidTr="007115D1">
        <w:tc>
          <w:tcPr>
            <w:tcW w:w="2403" w:type="dxa"/>
          </w:tcPr>
          <w:p w:rsidR="00777936" w:rsidRDefault="00500F64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lastRenderedPageBreak/>
              <w:t>Virginia Woolf</w:t>
            </w:r>
          </w:p>
        </w:tc>
        <w:tc>
          <w:tcPr>
            <w:tcW w:w="2329" w:type="dxa"/>
          </w:tcPr>
          <w:p w:rsidR="00777936" w:rsidRPr="00500F64" w:rsidRDefault="00500F64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“Shakespeare’s Sisters” and </w:t>
            </w:r>
            <w:r w:rsidR="009E0200">
              <w:rPr>
                <w:rFonts w:eastAsia="Times New Roman"/>
                <w:color w:val="000000"/>
                <w:sz w:val="27"/>
                <w:szCs w:val="27"/>
              </w:rPr>
              <w:t>“Profession for Women”</w:t>
            </w:r>
          </w:p>
        </w:tc>
        <w:tc>
          <w:tcPr>
            <w:tcW w:w="2497" w:type="dxa"/>
          </w:tcPr>
          <w:p w:rsidR="00777936" w:rsidRDefault="009E0200" w:rsidP="00E350CB">
            <w:r>
              <w:t>PadmavatiGangopadhyay</w:t>
            </w:r>
          </w:p>
        </w:tc>
        <w:tc>
          <w:tcPr>
            <w:tcW w:w="2210" w:type="dxa"/>
          </w:tcPr>
          <w:p w:rsidR="00777936" w:rsidRDefault="00FC2133" w:rsidP="00E350CB">
            <w:r>
              <w:t>6+5</w:t>
            </w:r>
          </w:p>
        </w:tc>
      </w:tr>
      <w:tr w:rsidR="00A33A34" w:rsidTr="007115D1">
        <w:tc>
          <w:tcPr>
            <w:tcW w:w="2403" w:type="dxa"/>
          </w:tcPr>
          <w:p w:rsidR="00A33A34" w:rsidRDefault="00771544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Rassundari De</w:t>
            </w:r>
            <w:r w:rsidR="00C74723">
              <w:rPr>
                <w:rFonts w:eastAsia="Times New Roman"/>
                <w:color w:val="000000"/>
                <w:sz w:val="27"/>
                <w:szCs w:val="27"/>
              </w:rPr>
              <w:t>b</w:t>
            </w:r>
            <w:r>
              <w:rPr>
                <w:rFonts w:eastAsia="Times New Roman"/>
                <w:color w:val="000000"/>
                <w:sz w:val="27"/>
                <w:szCs w:val="27"/>
              </w:rPr>
              <w:t>i</w:t>
            </w:r>
          </w:p>
        </w:tc>
        <w:tc>
          <w:tcPr>
            <w:tcW w:w="2329" w:type="dxa"/>
          </w:tcPr>
          <w:p w:rsidR="00A33A34" w:rsidRDefault="00C74723" w:rsidP="00E350CB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Excerpts from</w:t>
            </w:r>
            <w:r w:rsidR="00771544">
              <w:rPr>
                <w:rFonts w:eastAsia="Times New Roman"/>
                <w:color w:val="000000"/>
                <w:sz w:val="27"/>
                <w:szCs w:val="27"/>
              </w:rPr>
              <w:t>“AmarJibon”</w:t>
            </w:r>
          </w:p>
        </w:tc>
        <w:tc>
          <w:tcPr>
            <w:tcW w:w="2497" w:type="dxa"/>
          </w:tcPr>
          <w:p w:rsidR="00A33A34" w:rsidRDefault="00C74723" w:rsidP="00E350CB">
            <w:r>
              <w:t>PadmavatiGangopadhyay</w:t>
            </w:r>
          </w:p>
        </w:tc>
        <w:tc>
          <w:tcPr>
            <w:tcW w:w="2210" w:type="dxa"/>
          </w:tcPr>
          <w:p w:rsidR="00A33A34" w:rsidRDefault="00D7410C" w:rsidP="00E350CB">
            <w:r>
              <w:t>5</w:t>
            </w:r>
          </w:p>
        </w:tc>
      </w:tr>
      <w:tr w:rsidR="007115D1" w:rsidTr="007115D1">
        <w:tc>
          <w:tcPr>
            <w:tcW w:w="2403" w:type="dxa"/>
          </w:tcPr>
          <w:p w:rsidR="007115D1" w:rsidRDefault="007115D1">
            <w:r>
              <w:t>Harriet Beecher Stowe</w:t>
            </w:r>
          </w:p>
        </w:tc>
        <w:tc>
          <w:tcPr>
            <w:tcW w:w="2329" w:type="dxa"/>
          </w:tcPr>
          <w:p w:rsidR="007115D1" w:rsidRPr="007115D1" w:rsidRDefault="007115D1">
            <w:pPr>
              <w:rPr>
                <w:i/>
              </w:rPr>
            </w:pPr>
            <w:r>
              <w:rPr>
                <w:i/>
              </w:rPr>
              <w:t>Uncle Tom’s Cabin</w:t>
            </w:r>
          </w:p>
        </w:tc>
        <w:tc>
          <w:tcPr>
            <w:tcW w:w="2497" w:type="dxa"/>
          </w:tcPr>
          <w:p w:rsidR="007115D1" w:rsidRDefault="007115D1">
            <w:r w:rsidRPr="001F3AD1">
              <w:t>Misbahul Haque</w:t>
            </w:r>
          </w:p>
        </w:tc>
        <w:tc>
          <w:tcPr>
            <w:tcW w:w="2210" w:type="dxa"/>
          </w:tcPr>
          <w:p w:rsidR="007115D1" w:rsidRDefault="007115D1"/>
        </w:tc>
      </w:tr>
    </w:tbl>
    <w:p w:rsidR="00B6278D" w:rsidRDefault="00B6278D" w:rsidP="00E350CB"/>
    <w:p w:rsidR="000264A6" w:rsidRPr="000264A6" w:rsidRDefault="000264A6" w:rsidP="000264A6">
      <w:pPr>
        <w:pStyle w:val="Heading3"/>
        <w:rPr>
          <w:rFonts w:asciiTheme="minorHAnsi" w:hAnsiTheme="minorHAnsi" w:cstheme="minorHAnsi"/>
          <w:color w:val="003300"/>
          <w:sz w:val="22"/>
          <w:szCs w:val="22"/>
        </w:rPr>
      </w:pPr>
      <w:r w:rsidRPr="000264A6">
        <w:rPr>
          <w:rFonts w:asciiTheme="minorHAnsi" w:hAnsiTheme="minorHAnsi" w:cstheme="minorHAnsi"/>
          <w:color w:val="003300"/>
          <w:sz w:val="22"/>
          <w:szCs w:val="22"/>
        </w:rPr>
        <w:t>Reading References</w:t>
      </w:r>
      <w:r>
        <w:rPr>
          <w:rFonts w:asciiTheme="minorHAnsi" w:hAnsiTheme="minorHAnsi" w:cstheme="minorHAnsi"/>
          <w:color w:val="003300"/>
          <w:sz w:val="22"/>
          <w:szCs w:val="22"/>
        </w:rPr>
        <w:t xml:space="preserve"> (Courtesy: SKBU Online Resources)</w:t>
      </w:r>
      <w:r w:rsidRPr="000264A6">
        <w:rPr>
          <w:rFonts w:asciiTheme="minorHAnsi" w:hAnsiTheme="minorHAnsi" w:cstheme="minorHAnsi"/>
          <w:color w:val="003300"/>
          <w:sz w:val="22"/>
          <w:szCs w:val="22"/>
        </w:rPr>
        <w:t>: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 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1. Virginia Woolf: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 Room of One's Own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(New York: Harcourt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,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1957) chaps. 1 and 6.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2. Simone de Beauvoir: ‘Introduction’,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Second Sex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tr. Constance Borde and Shiela Malovany-Chevallier (London: Vintage, 2010) pp. 3–18.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3. Kumkum Sangari and Sudesh Vaid, eds., ‘Introduction’,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Recasting Women: Essays in Colonial History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(New Delhi: Kali for Women, 1989) pp. 1–25.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4. Chandra Talapade Mohanty: ‘Under Western Eyes: Feminist Scholarship andColonial Discourses’,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Contemporary Postcolonial Theory: A Reader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ed. Padmini Mongia (New York: Arnold, 1996) pp. 172–97.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5. Harriet Beecher Stowe’s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Uncle Tom’s Cabin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ed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.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Aloka Patel (Orient Blackswan)</w:t>
      </w:r>
    </w:p>
    <w:p w:rsidR="000264A6" w:rsidRDefault="000264A6" w:rsidP="00E350CB"/>
    <w:p w:rsidR="008F6C49" w:rsidRDefault="008F6C49" w:rsidP="00CD71B6">
      <w:r>
        <w:t>Course Code: BENGCCHT502</w:t>
      </w:r>
    </w:p>
    <w:p w:rsidR="008F6C49" w:rsidRDefault="008F6C49" w:rsidP="00CD71B6">
      <w:r>
        <w:t xml:space="preserve">Course Title: </w:t>
      </w:r>
      <w:r w:rsidR="00712E40">
        <w:t>British Literature: Early 20</w:t>
      </w:r>
      <w:r w:rsidR="00712E40" w:rsidRPr="00712E40">
        <w:rPr>
          <w:vertAlign w:val="superscript"/>
        </w:rPr>
        <w:t>th</w:t>
      </w:r>
      <w:r w:rsidR="00712E40">
        <w:t xml:space="preserve"> Century</w:t>
      </w:r>
    </w:p>
    <w:p w:rsidR="008F6C49" w:rsidRDefault="008F6C49" w:rsidP="00CD71B6">
      <w:r>
        <w:t xml:space="preserve">Course Type: </w:t>
      </w:r>
      <w:r w:rsidR="00712E40">
        <w:t>CC-12</w:t>
      </w:r>
    </w:p>
    <w:p w:rsidR="00BB0245" w:rsidRDefault="00BB0245" w:rsidP="00BB0245">
      <w:r>
        <w:t>Course Objectives: The course aims to introduce the students to some of the prominent writings of 20</w:t>
      </w:r>
      <w:r w:rsidRPr="00527D62">
        <w:rPr>
          <w:vertAlign w:val="superscript"/>
        </w:rPr>
        <w:t>th</w:t>
      </w:r>
      <w:r>
        <w:t xml:space="preserve"> century British Literature.</w:t>
      </w:r>
    </w:p>
    <w:p w:rsidR="00BB0245" w:rsidRDefault="00BB0245" w:rsidP="00BB0245">
      <w:r>
        <w:t>Course Outcomes: After completing the course, the students will have a critical understanding of novels, poetry and short stories in the age of Modernism.</w:t>
      </w:r>
    </w:p>
    <w:p w:rsidR="00BB0245" w:rsidRDefault="00BB0245" w:rsidP="00CD71B6"/>
    <w:tbl>
      <w:tblPr>
        <w:tblStyle w:val="TableGrid"/>
        <w:tblW w:w="0" w:type="auto"/>
        <w:tblLook w:val="04A0"/>
      </w:tblPr>
      <w:tblGrid>
        <w:gridCol w:w="2381"/>
        <w:gridCol w:w="2325"/>
        <w:gridCol w:w="2497"/>
        <w:gridCol w:w="2373"/>
      </w:tblGrid>
      <w:tr w:rsidR="002432F0" w:rsidTr="002432F0">
        <w:tc>
          <w:tcPr>
            <w:tcW w:w="2403" w:type="dxa"/>
          </w:tcPr>
          <w:p w:rsidR="002432F0" w:rsidRDefault="002432F0" w:rsidP="00CD71B6">
            <w:r>
              <w:t>Author</w:t>
            </w:r>
          </w:p>
        </w:tc>
        <w:tc>
          <w:tcPr>
            <w:tcW w:w="2329" w:type="dxa"/>
          </w:tcPr>
          <w:p w:rsidR="002432F0" w:rsidRDefault="002432F0" w:rsidP="00CD71B6">
            <w:r>
              <w:t>Text</w:t>
            </w:r>
          </w:p>
        </w:tc>
        <w:tc>
          <w:tcPr>
            <w:tcW w:w="2210" w:type="dxa"/>
          </w:tcPr>
          <w:p w:rsidR="002432F0" w:rsidRDefault="002432F0" w:rsidP="00CD71B6">
            <w:r>
              <w:t>Faculty</w:t>
            </w:r>
          </w:p>
        </w:tc>
        <w:tc>
          <w:tcPr>
            <w:tcW w:w="2408" w:type="dxa"/>
          </w:tcPr>
          <w:p w:rsidR="002432F0" w:rsidRDefault="002432F0" w:rsidP="00CD71B6">
            <w:r>
              <w:t>Hours</w:t>
            </w:r>
          </w:p>
        </w:tc>
      </w:tr>
      <w:tr w:rsidR="002432F0" w:rsidTr="002432F0">
        <w:tc>
          <w:tcPr>
            <w:tcW w:w="2403" w:type="dxa"/>
          </w:tcPr>
          <w:p w:rsidR="002432F0" w:rsidRDefault="0071024F" w:rsidP="00CD71B6">
            <w:r>
              <w:t>G. B. Shaw</w:t>
            </w:r>
          </w:p>
        </w:tc>
        <w:tc>
          <w:tcPr>
            <w:tcW w:w="2329" w:type="dxa"/>
          </w:tcPr>
          <w:p w:rsidR="002432F0" w:rsidRDefault="00396D09" w:rsidP="00CD71B6">
            <w:r>
              <w:t>“Arms and the Man”</w:t>
            </w:r>
          </w:p>
        </w:tc>
        <w:tc>
          <w:tcPr>
            <w:tcW w:w="2210" w:type="dxa"/>
          </w:tcPr>
          <w:p w:rsidR="002432F0" w:rsidRDefault="00396D09" w:rsidP="00CD71B6">
            <w:r>
              <w:t>Misbahul Haque</w:t>
            </w:r>
          </w:p>
        </w:tc>
        <w:tc>
          <w:tcPr>
            <w:tcW w:w="2408" w:type="dxa"/>
          </w:tcPr>
          <w:p w:rsidR="002432F0" w:rsidRDefault="00251845" w:rsidP="00CD71B6">
            <w:r>
              <w:t>18</w:t>
            </w:r>
          </w:p>
        </w:tc>
      </w:tr>
      <w:tr w:rsidR="002432F0" w:rsidTr="002432F0">
        <w:tc>
          <w:tcPr>
            <w:tcW w:w="2403" w:type="dxa"/>
          </w:tcPr>
          <w:p w:rsidR="002432F0" w:rsidRDefault="00251845" w:rsidP="00CD71B6">
            <w:r>
              <w:lastRenderedPageBreak/>
              <w:t>W. B. Yeats</w:t>
            </w:r>
          </w:p>
        </w:tc>
        <w:tc>
          <w:tcPr>
            <w:tcW w:w="2329" w:type="dxa"/>
          </w:tcPr>
          <w:p w:rsidR="002432F0" w:rsidRDefault="00897E0B" w:rsidP="00CD71B6">
            <w:r>
              <w:rPr>
                <w:rFonts w:eastAsia="Times New Roman"/>
                <w:color w:val="000000"/>
                <w:sz w:val="27"/>
                <w:szCs w:val="27"/>
              </w:rPr>
              <w:t>“</w:t>
            </w:r>
            <w:r w:rsidR="000F523F">
              <w:rPr>
                <w:rFonts w:eastAsia="Times New Roman"/>
                <w:color w:val="000000"/>
                <w:sz w:val="27"/>
                <w:szCs w:val="27"/>
              </w:rPr>
              <w:t xml:space="preserve">The Second </w:t>
            </w:r>
            <w:r>
              <w:rPr>
                <w:rFonts w:eastAsia="Times New Roman"/>
                <w:color w:val="000000"/>
                <w:sz w:val="27"/>
                <w:szCs w:val="27"/>
              </w:rPr>
              <w:t>Coming”</w:t>
            </w:r>
            <w:r w:rsidR="005C18BA">
              <w:rPr>
                <w:rFonts w:eastAsia="Times New Roman"/>
                <w:color w:val="000000"/>
                <w:sz w:val="27"/>
                <w:szCs w:val="27"/>
              </w:rPr>
              <w:t xml:space="preserve"> and “Sailing to Byzantium”</w:t>
            </w:r>
          </w:p>
        </w:tc>
        <w:tc>
          <w:tcPr>
            <w:tcW w:w="2210" w:type="dxa"/>
          </w:tcPr>
          <w:p w:rsidR="002432F0" w:rsidRDefault="00897E0B" w:rsidP="00CD71B6">
            <w:r>
              <w:t>Misbahul Haque</w:t>
            </w:r>
          </w:p>
        </w:tc>
        <w:tc>
          <w:tcPr>
            <w:tcW w:w="2408" w:type="dxa"/>
          </w:tcPr>
          <w:p w:rsidR="002432F0" w:rsidRDefault="005C18BA" w:rsidP="00CD71B6">
            <w:r>
              <w:t>4+4</w:t>
            </w:r>
          </w:p>
        </w:tc>
      </w:tr>
      <w:tr w:rsidR="00A9336E" w:rsidTr="002432F0">
        <w:tc>
          <w:tcPr>
            <w:tcW w:w="2403" w:type="dxa"/>
          </w:tcPr>
          <w:p w:rsidR="00A9336E" w:rsidRDefault="00A9336E" w:rsidP="00CD71B6">
            <w:r>
              <w:t>T. S. Eliot</w:t>
            </w:r>
          </w:p>
        </w:tc>
        <w:tc>
          <w:tcPr>
            <w:tcW w:w="2329" w:type="dxa"/>
          </w:tcPr>
          <w:p w:rsidR="00A9336E" w:rsidRDefault="001D77FF" w:rsidP="00CD71B6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“The love Song of J Alfred Prufrock” </w:t>
            </w:r>
            <w:r w:rsidR="00602CE4">
              <w:rPr>
                <w:rFonts w:eastAsia="Times New Roman"/>
                <w:color w:val="000000"/>
                <w:sz w:val="27"/>
                <w:szCs w:val="27"/>
              </w:rPr>
              <w:t>&amp;</w:t>
            </w:r>
            <w:r w:rsidR="0028789C">
              <w:rPr>
                <w:rFonts w:eastAsia="Times New Roman"/>
                <w:color w:val="000000"/>
                <w:sz w:val="27"/>
                <w:szCs w:val="27"/>
              </w:rPr>
              <w:t xml:space="preserve"> “The Hollow Men”</w:t>
            </w:r>
          </w:p>
        </w:tc>
        <w:tc>
          <w:tcPr>
            <w:tcW w:w="2210" w:type="dxa"/>
          </w:tcPr>
          <w:p w:rsidR="00A9336E" w:rsidRDefault="009032D6" w:rsidP="00CD71B6">
            <w:r>
              <w:t>PadmavatiGangopadhyay</w:t>
            </w:r>
          </w:p>
        </w:tc>
        <w:tc>
          <w:tcPr>
            <w:tcW w:w="2408" w:type="dxa"/>
          </w:tcPr>
          <w:p w:rsidR="00A9336E" w:rsidRDefault="00A57626" w:rsidP="00CD71B6">
            <w:r>
              <w:t>4+4</w:t>
            </w:r>
          </w:p>
        </w:tc>
      </w:tr>
      <w:tr w:rsidR="00806BDD" w:rsidTr="002432F0">
        <w:tc>
          <w:tcPr>
            <w:tcW w:w="2403" w:type="dxa"/>
          </w:tcPr>
          <w:p w:rsidR="00806BDD" w:rsidRDefault="00126F9E" w:rsidP="00CD71B6">
            <w:r>
              <w:rPr>
                <w:rFonts w:eastAsia="Times New Roman"/>
                <w:color w:val="000000"/>
                <w:sz w:val="27"/>
                <w:szCs w:val="27"/>
              </w:rPr>
              <w:t>James Joyce</w:t>
            </w:r>
          </w:p>
        </w:tc>
        <w:tc>
          <w:tcPr>
            <w:tcW w:w="2329" w:type="dxa"/>
          </w:tcPr>
          <w:p w:rsidR="00806BDD" w:rsidRDefault="00DD433B" w:rsidP="00CD71B6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Style w:val="Emphasis"/>
                <w:rFonts w:eastAsia="Times New Roman"/>
                <w:color w:val="000000"/>
                <w:sz w:val="27"/>
                <w:szCs w:val="27"/>
              </w:rPr>
              <w:t>A Portrait of an Artist as a Young Man</w:t>
            </w:r>
          </w:p>
        </w:tc>
        <w:tc>
          <w:tcPr>
            <w:tcW w:w="2210" w:type="dxa"/>
          </w:tcPr>
          <w:p w:rsidR="00806BDD" w:rsidRDefault="001B4B86" w:rsidP="00CD71B6">
            <w:r>
              <w:t>PadmavatiGangopadhyay</w:t>
            </w:r>
          </w:p>
        </w:tc>
        <w:tc>
          <w:tcPr>
            <w:tcW w:w="2408" w:type="dxa"/>
          </w:tcPr>
          <w:p w:rsidR="00806BDD" w:rsidRDefault="00B84DD2" w:rsidP="00CD71B6">
            <w:r>
              <w:t>20</w:t>
            </w:r>
          </w:p>
        </w:tc>
      </w:tr>
      <w:tr w:rsidR="005A719E" w:rsidTr="002432F0">
        <w:tc>
          <w:tcPr>
            <w:tcW w:w="2403" w:type="dxa"/>
          </w:tcPr>
          <w:p w:rsidR="005A719E" w:rsidRDefault="005A719E" w:rsidP="00CD71B6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D. H. Lawrence </w:t>
            </w:r>
          </w:p>
        </w:tc>
        <w:tc>
          <w:tcPr>
            <w:tcW w:w="2329" w:type="dxa"/>
          </w:tcPr>
          <w:p w:rsidR="005A719E" w:rsidRDefault="003038FA" w:rsidP="00CD71B6">
            <w:pPr>
              <w:rPr>
                <w:rStyle w:val="Emphasis"/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 xml:space="preserve"> “Odour of Chrysanthemum</w:t>
            </w:r>
            <w:r w:rsidR="00354DA9">
              <w:rPr>
                <w:rFonts w:eastAsia="Times New Roman"/>
                <w:color w:val="000000"/>
                <w:sz w:val="27"/>
                <w:szCs w:val="27"/>
              </w:rPr>
              <w:t>”</w:t>
            </w:r>
          </w:p>
        </w:tc>
        <w:tc>
          <w:tcPr>
            <w:tcW w:w="2210" w:type="dxa"/>
          </w:tcPr>
          <w:p w:rsidR="005A719E" w:rsidRDefault="00AD5EB0" w:rsidP="00CD71B6">
            <w:r>
              <w:t>Amit Mandal</w:t>
            </w:r>
          </w:p>
        </w:tc>
        <w:tc>
          <w:tcPr>
            <w:tcW w:w="2408" w:type="dxa"/>
          </w:tcPr>
          <w:p w:rsidR="005A719E" w:rsidRDefault="00AD5EB0" w:rsidP="00CD71B6">
            <w:r>
              <w:t>7</w:t>
            </w:r>
          </w:p>
        </w:tc>
      </w:tr>
      <w:tr w:rsidR="00BC6923" w:rsidTr="002432F0">
        <w:tc>
          <w:tcPr>
            <w:tcW w:w="2403" w:type="dxa"/>
          </w:tcPr>
          <w:p w:rsidR="00BC6923" w:rsidRDefault="00BC6923" w:rsidP="00CD71B6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Somerset Maugham</w:t>
            </w:r>
          </w:p>
        </w:tc>
        <w:tc>
          <w:tcPr>
            <w:tcW w:w="2329" w:type="dxa"/>
          </w:tcPr>
          <w:p w:rsidR="00BC6923" w:rsidRDefault="00D16C9A" w:rsidP="00CD71B6">
            <w:pPr>
              <w:rPr>
                <w:rFonts w:eastAsia="Times New Roman"/>
                <w:color w:val="000000"/>
                <w:sz w:val="27"/>
                <w:szCs w:val="27"/>
              </w:rPr>
            </w:pPr>
            <w:r>
              <w:rPr>
                <w:rFonts w:eastAsia="Times New Roman"/>
                <w:color w:val="000000"/>
                <w:sz w:val="27"/>
                <w:szCs w:val="27"/>
              </w:rPr>
              <w:t>“The Lotus Eater”</w:t>
            </w:r>
          </w:p>
        </w:tc>
        <w:tc>
          <w:tcPr>
            <w:tcW w:w="2210" w:type="dxa"/>
          </w:tcPr>
          <w:p w:rsidR="00BC6923" w:rsidRDefault="00AD5EB0" w:rsidP="00CD71B6">
            <w:r>
              <w:t xml:space="preserve">Amit Mandal </w:t>
            </w:r>
          </w:p>
        </w:tc>
        <w:tc>
          <w:tcPr>
            <w:tcW w:w="2408" w:type="dxa"/>
          </w:tcPr>
          <w:p w:rsidR="00BC6923" w:rsidRDefault="00AD5EB0" w:rsidP="00CD71B6">
            <w:r>
              <w:t>7</w:t>
            </w:r>
          </w:p>
        </w:tc>
      </w:tr>
    </w:tbl>
    <w:p w:rsidR="00421220" w:rsidRDefault="00421220" w:rsidP="00CD71B6"/>
    <w:p w:rsidR="000264A6" w:rsidRPr="000264A6" w:rsidRDefault="000264A6" w:rsidP="000264A6">
      <w:pPr>
        <w:pStyle w:val="Heading3"/>
        <w:rPr>
          <w:rFonts w:asciiTheme="minorHAnsi" w:hAnsiTheme="minorHAnsi" w:cstheme="minorHAnsi"/>
          <w:color w:val="003300"/>
          <w:sz w:val="22"/>
          <w:szCs w:val="22"/>
        </w:rPr>
      </w:pPr>
      <w:r w:rsidRPr="000264A6">
        <w:rPr>
          <w:rFonts w:asciiTheme="minorHAnsi" w:hAnsiTheme="minorHAnsi" w:cstheme="minorHAnsi"/>
          <w:color w:val="003300"/>
          <w:sz w:val="22"/>
          <w:szCs w:val="22"/>
        </w:rPr>
        <w:t xml:space="preserve">Reading References </w:t>
      </w:r>
      <w:r w:rsidR="00065931">
        <w:rPr>
          <w:rFonts w:asciiTheme="minorHAnsi" w:hAnsiTheme="minorHAnsi" w:cstheme="minorHAnsi"/>
          <w:color w:val="003300"/>
          <w:sz w:val="22"/>
          <w:szCs w:val="22"/>
        </w:rPr>
        <w:t>(</w:t>
      </w:r>
      <w:r>
        <w:rPr>
          <w:rFonts w:asciiTheme="minorHAnsi" w:hAnsiTheme="minorHAnsi" w:cstheme="minorHAnsi"/>
          <w:color w:val="003300"/>
          <w:sz w:val="22"/>
          <w:szCs w:val="22"/>
        </w:rPr>
        <w:t>Courtesy: SKBU Online Resources)</w:t>
      </w:r>
      <w:r w:rsidRPr="000264A6">
        <w:rPr>
          <w:rFonts w:asciiTheme="minorHAnsi" w:hAnsiTheme="minorHAnsi" w:cstheme="minorHAnsi"/>
          <w:color w:val="003300"/>
          <w:sz w:val="22"/>
          <w:szCs w:val="22"/>
        </w:rPr>
        <w:t>: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1. Sigmund Freud: ‘Theory of Dreams’, ‘Oedipus Complex’, and ‘The Structure of the Unconscious’,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Modern Tradition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, ed. Richard Ellman et. al. (Oxford: OUP,1965) pp. 571, 578–80, 559–63.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2. T.S. Eliot: ‘Tradition and the Individual Talent’,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Norton Anthology of English Literature,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8th edn, vol. 2, ed. Stephen Greenblatt (New York: Norton, 2006) pp.2319–25.</w:t>
      </w:r>
    </w:p>
    <w:p w:rsidR="000264A6" w:rsidRPr="000264A6" w:rsidRDefault="000264A6" w:rsidP="000264A6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264A6">
        <w:rPr>
          <w:rFonts w:asciiTheme="minorHAnsi" w:hAnsiTheme="minorHAnsi" w:cstheme="minorHAnsi"/>
          <w:color w:val="000000"/>
          <w:sz w:val="22"/>
          <w:szCs w:val="22"/>
        </w:rPr>
        <w:t>3. Raymond Williams: ‘Introduction’, in </w:t>
      </w:r>
      <w:r w:rsidRPr="000264A6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English Novel from Dickens to Lawrence </w:t>
      </w:r>
      <w:r w:rsidRPr="000264A6">
        <w:rPr>
          <w:rFonts w:asciiTheme="minorHAnsi" w:hAnsiTheme="minorHAnsi" w:cstheme="minorHAnsi"/>
          <w:color w:val="000000"/>
          <w:sz w:val="22"/>
          <w:szCs w:val="22"/>
        </w:rPr>
        <w:t>(London: Hogarth Press, 1984) pp. 9–27.</w:t>
      </w:r>
    </w:p>
    <w:p w:rsidR="00BB0245" w:rsidRDefault="00BB0245" w:rsidP="00CD71B6"/>
    <w:p w:rsidR="00BB0245" w:rsidRDefault="00BB0245" w:rsidP="00CD71B6"/>
    <w:p w:rsidR="004D43B4" w:rsidRDefault="004D43B4" w:rsidP="00CD71B6">
      <w:r>
        <w:t xml:space="preserve">Course Code: </w:t>
      </w:r>
      <w:r w:rsidR="00FA0BB4">
        <w:t>BENGDSHT1</w:t>
      </w:r>
    </w:p>
    <w:p w:rsidR="004D43B4" w:rsidRDefault="004D43B4" w:rsidP="00CD71B6">
      <w:r>
        <w:t xml:space="preserve">Course Title: </w:t>
      </w:r>
      <w:r w:rsidR="00820F61">
        <w:t>History of English Literature: OE to1798</w:t>
      </w:r>
    </w:p>
    <w:p w:rsidR="00633CB2" w:rsidRDefault="00556A46" w:rsidP="00E350CB">
      <w:r>
        <w:t>Course Type: DSE 1</w:t>
      </w:r>
    </w:p>
    <w:p w:rsidR="00BB0245" w:rsidRDefault="00BB0245" w:rsidP="00BB0245">
      <w:r>
        <w:t>Course Objectives:  The course aims to develop knowledge of students about English literary history from Old English Period to 1798.</w:t>
      </w:r>
    </w:p>
    <w:p w:rsidR="00BB0245" w:rsidRDefault="00BB0245" w:rsidP="00BB0245">
      <w:r>
        <w:t>Learning Outcomes: After completing the course, the students will be aware about the literary, social, cultural and political history from Old English Period to 1798.</w:t>
      </w:r>
    </w:p>
    <w:p w:rsidR="00BB0245" w:rsidRDefault="00BB0245" w:rsidP="00E350CB"/>
    <w:tbl>
      <w:tblPr>
        <w:tblStyle w:val="TableGrid"/>
        <w:tblW w:w="0" w:type="auto"/>
        <w:tblLook w:val="04A0"/>
      </w:tblPr>
      <w:tblGrid>
        <w:gridCol w:w="2329"/>
        <w:gridCol w:w="2553"/>
        <w:gridCol w:w="2210"/>
      </w:tblGrid>
      <w:tr w:rsidR="007115D1" w:rsidTr="007115D1">
        <w:tc>
          <w:tcPr>
            <w:tcW w:w="2329" w:type="dxa"/>
          </w:tcPr>
          <w:p w:rsidR="007115D1" w:rsidRDefault="007115D1" w:rsidP="00E350CB">
            <w:r>
              <w:lastRenderedPageBreak/>
              <w:t>Text</w:t>
            </w:r>
          </w:p>
        </w:tc>
        <w:tc>
          <w:tcPr>
            <w:tcW w:w="2553" w:type="dxa"/>
          </w:tcPr>
          <w:p w:rsidR="007115D1" w:rsidRDefault="007115D1" w:rsidP="00E350CB">
            <w:r>
              <w:t>Faculty</w:t>
            </w:r>
          </w:p>
        </w:tc>
        <w:tc>
          <w:tcPr>
            <w:tcW w:w="2210" w:type="dxa"/>
          </w:tcPr>
          <w:p w:rsidR="007115D1" w:rsidRDefault="007115D1" w:rsidP="00E350CB">
            <w:r>
              <w:t>Class Hours</w:t>
            </w:r>
          </w:p>
        </w:tc>
      </w:tr>
      <w:tr w:rsidR="007115D1" w:rsidTr="007115D1">
        <w:tc>
          <w:tcPr>
            <w:tcW w:w="2329" w:type="dxa"/>
          </w:tcPr>
          <w:p w:rsidR="007115D1" w:rsidRDefault="007115D1" w:rsidP="00E350CB">
            <w:r>
              <w:t>1625-1790</w:t>
            </w:r>
          </w:p>
        </w:tc>
        <w:tc>
          <w:tcPr>
            <w:tcW w:w="2553" w:type="dxa"/>
          </w:tcPr>
          <w:p w:rsidR="007115D1" w:rsidRDefault="007115D1" w:rsidP="00E350CB">
            <w:r>
              <w:t>Amit Mandal</w:t>
            </w:r>
          </w:p>
        </w:tc>
        <w:tc>
          <w:tcPr>
            <w:tcW w:w="2210" w:type="dxa"/>
          </w:tcPr>
          <w:p w:rsidR="007115D1" w:rsidRDefault="007115D1" w:rsidP="00E350CB">
            <w:r>
              <w:t>17</w:t>
            </w:r>
          </w:p>
        </w:tc>
      </w:tr>
      <w:tr w:rsidR="007115D1" w:rsidTr="007115D1">
        <w:tc>
          <w:tcPr>
            <w:tcW w:w="2329" w:type="dxa"/>
          </w:tcPr>
          <w:p w:rsidR="007115D1" w:rsidRDefault="007115D1" w:rsidP="00E350CB">
            <w:r>
              <w:t>OE to 1550</w:t>
            </w:r>
          </w:p>
          <w:p w:rsidR="007115D1" w:rsidRDefault="007115D1" w:rsidP="00E350CB"/>
          <w:p w:rsidR="007115D1" w:rsidRDefault="007115D1" w:rsidP="00E350CB"/>
          <w:p w:rsidR="007115D1" w:rsidRDefault="007115D1" w:rsidP="00E350CB">
            <w:r>
              <w:t>1550-1625</w:t>
            </w:r>
          </w:p>
        </w:tc>
        <w:tc>
          <w:tcPr>
            <w:tcW w:w="2553" w:type="dxa"/>
          </w:tcPr>
          <w:p w:rsidR="007115D1" w:rsidRDefault="007115D1" w:rsidP="00E350CB">
            <w:r>
              <w:t>Misbahul Haque</w:t>
            </w:r>
          </w:p>
          <w:p w:rsidR="007115D1" w:rsidRDefault="007115D1" w:rsidP="00E350CB"/>
          <w:p w:rsidR="007115D1" w:rsidRDefault="007115D1" w:rsidP="00E350CB"/>
          <w:p w:rsidR="007115D1" w:rsidRDefault="007115D1" w:rsidP="00E350CB">
            <w:r>
              <w:t>Padmavati</w:t>
            </w:r>
            <w:r w:rsidR="00BB0245">
              <w:t xml:space="preserve"> </w:t>
            </w:r>
            <w:r>
              <w:t>Gangopadhyay. The Drama portion of the period will be taught by Misbahul Haque</w:t>
            </w:r>
          </w:p>
        </w:tc>
        <w:tc>
          <w:tcPr>
            <w:tcW w:w="2210" w:type="dxa"/>
          </w:tcPr>
          <w:p w:rsidR="007115D1" w:rsidRDefault="007115D1" w:rsidP="00E350CB">
            <w:r>
              <w:t>18</w:t>
            </w:r>
          </w:p>
          <w:p w:rsidR="007115D1" w:rsidRDefault="007115D1" w:rsidP="00E350CB"/>
          <w:p w:rsidR="007115D1" w:rsidRDefault="007115D1" w:rsidP="00E350CB">
            <w:r>
              <w:t>18</w:t>
            </w:r>
          </w:p>
        </w:tc>
      </w:tr>
      <w:tr w:rsidR="007115D1" w:rsidTr="007115D1">
        <w:tc>
          <w:tcPr>
            <w:tcW w:w="2329" w:type="dxa"/>
          </w:tcPr>
          <w:p w:rsidR="007115D1" w:rsidRDefault="007115D1" w:rsidP="00E350CB">
            <w:r>
              <w:t>1700-1798</w:t>
            </w:r>
          </w:p>
        </w:tc>
        <w:tc>
          <w:tcPr>
            <w:tcW w:w="2553" w:type="dxa"/>
          </w:tcPr>
          <w:p w:rsidR="007115D1" w:rsidRDefault="007115D1" w:rsidP="00E350CB">
            <w:r>
              <w:t>Padmavati</w:t>
            </w:r>
            <w:r w:rsidR="00065931">
              <w:t xml:space="preserve"> </w:t>
            </w:r>
            <w:r>
              <w:t>Gangopadhyay</w:t>
            </w:r>
          </w:p>
        </w:tc>
        <w:tc>
          <w:tcPr>
            <w:tcW w:w="2210" w:type="dxa"/>
          </w:tcPr>
          <w:p w:rsidR="007115D1" w:rsidRDefault="007115D1" w:rsidP="00E350CB">
            <w:r>
              <w:t>17</w:t>
            </w:r>
          </w:p>
        </w:tc>
      </w:tr>
    </w:tbl>
    <w:p w:rsidR="00955D30" w:rsidRDefault="00955D30" w:rsidP="00E350CB"/>
    <w:p w:rsidR="00065931" w:rsidRDefault="00065931" w:rsidP="00E350CB">
      <w:pPr>
        <w:rPr>
          <w:rFonts w:cstheme="minorHAnsi"/>
          <w:color w:val="003300"/>
        </w:rPr>
      </w:pPr>
      <w:r w:rsidRPr="000264A6">
        <w:rPr>
          <w:rFonts w:cstheme="minorHAnsi"/>
          <w:color w:val="003300"/>
        </w:rPr>
        <w:t xml:space="preserve">Reading References </w:t>
      </w:r>
      <w:r>
        <w:rPr>
          <w:rFonts w:cstheme="minorHAnsi"/>
          <w:color w:val="003300"/>
        </w:rPr>
        <w:t>(Courtesy: SKBU Online Resources)</w:t>
      </w:r>
      <w:r w:rsidRPr="000264A6">
        <w:rPr>
          <w:rFonts w:cstheme="minorHAnsi"/>
          <w:color w:val="003300"/>
        </w:rPr>
        <w:t>: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1. George Sampson: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 Concise Cambridge History of English Literature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2. A. C. Baugh: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 Literary History of England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3. Boris Ford (Ed):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New Pelican Guide to English Literature</w:t>
      </w:r>
      <w:r w:rsidRPr="00065931">
        <w:rPr>
          <w:rFonts w:asciiTheme="minorHAnsi" w:hAnsiTheme="minorHAnsi" w:cstheme="minorHAnsi"/>
          <w:color w:val="000000"/>
          <w:sz w:val="22"/>
          <w:szCs w:val="22"/>
        </w:rPr>
        <w:t>: Vols 1-10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4. Anthony Toyne: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An English Reader’s History of England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5. Davis Daiches: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 Critical History of English Literature</w:t>
      </w:r>
    </w:p>
    <w:p w:rsidR="00065931" w:rsidRPr="00065931" w:rsidRDefault="00065931" w:rsidP="00E350CB">
      <w:pPr>
        <w:rPr>
          <w:rFonts w:cstheme="minorHAnsi"/>
        </w:rPr>
      </w:pPr>
    </w:p>
    <w:p w:rsidR="00065931" w:rsidRDefault="00065931" w:rsidP="00E350CB"/>
    <w:p w:rsidR="00B75612" w:rsidRDefault="00B75612" w:rsidP="00CD71B6">
      <w:r>
        <w:t xml:space="preserve">Course Code: </w:t>
      </w:r>
      <w:r w:rsidR="00FA0BB4">
        <w:t>BENGDSHT2</w:t>
      </w:r>
    </w:p>
    <w:p w:rsidR="00556A46" w:rsidRDefault="00783475" w:rsidP="00E350CB">
      <w:r>
        <w:t>Course Title: Literary Criticism</w:t>
      </w:r>
    </w:p>
    <w:p w:rsidR="00FA0BB4" w:rsidRDefault="00FA0BB4" w:rsidP="00E350CB">
      <w:r>
        <w:t>Course Type: DSE 2</w:t>
      </w:r>
    </w:p>
    <w:p w:rsidR="00545360" w:rsidRDefault="00545360" w:rsidP="00545360">
      <w:r>
        <w:t>Course Objectives: The course aims to develop critical ideas among students regarding literature by exposing them to some of the best writings of Literary Criticism.</w:t>
      </w:r>
    </w:p>
    <w:p w:rsidR="00545360" w:rsidRDefault="00545360" w:rsidP="00545360">
      <w:r>
        <w:t>Learning Outcomes: After completing the course, the students will be critically aware about Literary Criticism as an area of study.</w:t>
      </w:r>
    </w:p>
    <w:p w:rsidR="00BB0245" w:rsidRDefault="00BB0245" w:rsidP="00E350CB"/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FA0BB4" w:rsidTr="00FA0BB4">
        <w:tc>
          <w:tcPr>
            <w:tcW w:w="2394" w:type="dxa"/>
          </w:tcPr>
          <w:p w:rsidR="00FA0BB4" w:rsidRDefault="00FA0BB4" w:rsidP="00CD71B6">
            <w:r>
              <w:t>Author</w:t>
            </w:r>
          </w:p>
        </w:tc>
        <w:tc>
          <w:tcPr>
            <w:tcW w:w="2394" w:type="dxa"/>
          </w:tcPr>
          <w:p w:rsidR="00FA0BB4" w:rsidRDefault="00FA0BB4" w:rsidP="00CD71B6">
            <w:r>
              <w:t>Text</w:t>
            </w:r>
          </w:p>
        </w:tc>
        <w:tc>
          <w:tcPr>
            <w:tcW w:w="2394" w:type="dxa"/>
          </w:tcPr>
          <w:p w:rsidR="00FA0BB4" w:rsidRDefault="00FA0BB4" w:rsidP="00CD71B6">
            <w:r>
              <w:t>Faculty</w:t>
            </w:r>
          </w:p>
        </w:tc>
        <w:tc>
          <w:tcPr>
            <w:tcW w:w="2394" w:type="dxa"/>
          </w:tcPr>
          <w:p w:rsidR="00FA0BB4" w:rsidRDefault="00FA0BB4" w:rsidP="00CD71B6">
            <w:r>
              <w:t>Class Hours</w:t>
            </w:r>
          </w:p>
        </w:tc>
      </w:tr>
      <w:tr w:rsidR="00FA0BB4" w:rsidTr="00FA0BB4">
        <w:tc>
          <w:tcPr>
            <w:tcW w:w="2394" w:type="dxa"/>
          </w:tcPr>
          <w:p w:rsidR="00FA0BB4" w:rsidRDefault="00FA0BB4" w:rsidP="00E350CB">
            <w:r>
              <w:t>Sir Philip Sidney</w:t>
            </w:r>
          </w:p>
        </w:tc>
        <w:tc>
          <w:tcPr>
            <w:tcW w:w="2394" w:type="dxa"/>
          </w:tcPr>
          <w:p w:rsidR="00FA0BB4" w:rsidRDefault="00FA0BB4" w:rsidP="00E350CB">
            <w:r>
              <w:rPr>
                <w:rStyle w:val="Emphasis"/>
              </w:rPr>
              <w:t>An Apology for Poetry</w:t>
            </w:r>
          </w:p>
        </w:tc>
        <w:tc>
          <w:tcPr>
            <w:tcW w:w="2394" w:type="dxa"/>
          </w:tcPr>
          <w:p w:rsidR="00FA0BB4" w:rsidRDefault="00FA0BB4" w:rsidP="00E350CB">
            <w:r>
              <w:t>Misbahul Haque</w:t>
            </w:r>
          </w:p>
        </w:tc>
        <w:tc>
          <w:tcPr>
            <w:tcW w:w="2394" w:type="dxa"/>
          </w:tcPr>
          <w:p w:rsidR="00FA0BB4" w:rsidRDefault="00FA0BB4" w:rsidP="00E350CB">
            <w:r>
              <w:t>9</w:t>
            </w:r>
          </w:p>
        </w:tc>
      </w:tr>
      <w:tr w:rsidR="00FA0BB4" w:rsidTr="00FA0BB4">
        <w:tc>
          <w:tcPr>
            <w:tcW w:w="2394" w:type="dxa"/>
          </w:tcPr>
          <w:p w:rsidR="00FA0BB4" w:rsidRDefault="00FA0BB4" w:rsidP="00E350CB">
            <w:r>
              <w:t>Wordsworth</w:t>
            </w:r>
          </w:p>
        </w:tc>
        <w:tc>
          <w:tcPr>
            <w:tcW w:w="2394" w:type="dxa"/>
          </w:tcPr>
          <w:p w:rsidR="00FA0BB4" w:rsidRDefault="00FA0BB4" w:rsidP="00E350CB">
            <w:r>
              <w:t xml:space="preserve">Preface to </w:t>
            </w:r>
            <w:r>
              <w:rPr>
                <w:rStyle w:val="Emphasis"/>
              </w:rPr>
              <w:t>Lyrical Ballads</w:t>
            </w:r>
            <w:r>
              <w:t xml:space="preserve"> (1802)</w:t>
            </w:r>
          </w:p>
        </w:tc>
        <w:tc>
          <w:tcPr>
            <w:tcW w:w="2394" w:type="dxa"/>
          </w:tcPr>
          <w:p w:rsidR="00FA0BB4" w:rsidRDefault="00282D88" w:rsidP="00E350CB">
            <w:r>
              <w:t>Amit Mandal</w:t>
            </w:r>
          </w:p>
        </w:tc>
        <w:tc>
          <w:tcPr>
            <w:tcW w:w="2394" w:type="dxa"/>
          </w:tcPr>
          <w:p w:rsidR="00FA0BB4" w:rsidRDefault="00FA0BB4" w:rsidP="00E350CB">
            <w:r>
              <w:t>8</w:t>
            </w:r>
          </w:p>
        </w:tc>
      </w:tr>
      <w:tr w:rsidR="00FA0BB4" w:rsidTr="00FA0BB4">
        <w:tc>
          <w:tcPr>
            <w:tcW w:w="2394" w:type="dxa"/>
          </w:tcPr>
          <w:p w:rsidR="00FA0BB4" w:rsidRDefault="00FA0BB4" w:rsidP="00E350CB">
            <w:r>
              <w:t>Coleridge</w:t>
            </w:r>
          </w:p>
        </w:tc>
        <w:tc>
          <w:tcPr>
            <w:tcW w:w="2394" w:type="dxa"/>
          </w:tcPr>
          <w:p w:rsidR="00FA0BB4" w:rsidRDefault="00FA0BB4" w:rsidP="00E350CB">
            <w:r>
              <w:rPr>
                <w:rStyle w:val="Emphasis"/>
              </w:rPr>
              <w:t>BiographiaLiteraria</w:t>
            </w:r>
            <w:r>
              <w:t xml:space="preserve"> </w:t>
            </w:r>
            <w:r>
              <w:lastRenderedPageBreak/>
              <w:t>(Chapters XIII &amp; XIV)</w:t>
            </w:r>
          </w:p>
        </w:tc>
        <w:tc>
          <w:tcPr>
            <w:tcW w:w="2394" w:type="dxa"/>
          </w:tcPr>
          <w:p w:rsidR="00FA0BB4" w:rsidRDefault="00282D88" w:rsidP="00E350CB">
            <w:r>
              <w:lastRenderedPageBreak/>
              <w:t>Misbahul Haque</w:t>
            </w:r>
          </w:p>
        </w:tc>
        <w:tc>
          <w:tcPr>
            <w:tcW w:w="2394" w:type="dxa"/>
          </w:tcPr>
          <w:p w:rsidR="00FA0BB4" w:rsidRDefault="00FA0BB4" w:rsidP="00E350CB">
            <w:r>
              <w:t>9</w:t>
            </w:r>
          </w:p>
        </w:tc>
      </w:tr>
      <w:tr w:rsidR="00FA0BB4" w:rsidTr="00FA0BB4">
        <w:tc>
          <w:tcPr>
            <w:tcW w:w="2394" w:type="dxa"/>
          </w:tcPr>
          <w:p w:rsidR="00FA0BB4" w:rsidRDefault="00FA0BB4" w:rsidP="00E350CB">
            <w:r>
              <w:lastRenderedPageBreak/>
              <w:t>Virginia Woolf</w:t>
            </w:r>
          </w:p>
        </w:tc>
        <w:tc>
          <w:tcPr>
            <w:tcW w:w="2394" w:type="dxa"/>
          </w:tcPr>
          <w:p w:rsidR="00FA0BB4" w:rsidRDefault="00FA0BB4" w:rsidP="00E350CB">
            <w:r>
              <w:t>“Modern Fiction”</w:t>
            </w:r>
          </w:p>
        </w:tc>
        <w:tc>
          <w:tcPr>
            <w:tcW w:w="2394" w:type="dxa"/>
          </w:tcPr>
          <w:p w:rsidR="00FA0BB4" w:rsidRDefault="00282D88" w:rsidP="00E350CB">
            <w:r>
              <w:t>Padmavati Gangopadhyay</w:t>
            </w:r>
          </w:p>
        </w:tc>
        <w:tc>
          <w:tcPr>
            <w:tcW w:w="2394" w:type="dxa"/>
          </w:tcPr>
          <w:p w:rsidR="00FA0BB4" w:rsidRDefault="00FA0BB4" w:rsidP="00E350CB">
            <w:r>
              <w:t>9</w:t>
            </w:r>
          </w:p>
        </w:tc>
      </w:tr>
      <w:tr w:rsidR="00FA0BB4" w:rsidTr="00FA0BB4">
        <w:tc>
          <w:tcPr>
            <w:tcW w:w="2394" w:type="dxa"/>
          </w:tcPr>
          <w:p w:rsidR="00FA0BB4" w:rsidRDefault="00FA0BB4" w:rsidP="00E350CB">
            <w:r>
              <w:t>T.S. Eliot</w:t>
            </w:r>
          </w:p>
        </w:tc>
        <w:tc>
          <w:tcPr>
            <w:tcW w:w="2394" w:type="dxa"/>
          </w:tcPr>
          <w:p w:rsidR="00FA0BB4" w:rsidRDefault="00FA0BB4" w:rsidP="00E350CB">
            <w:r>
              <w:t>‘Tradition and Individual Talent’ (1919)</w:t>
            </w:r>
          </w:p>
        </w:tc>
        <w:tc>
          <w:tcPr>
            <w:tcW w:w="2394" w:type="dxa"/>
          </w:tcPr>
          <w:p w:rsidR="00FA0BB4" w:rsidRDefault="00282D88" w:rsidP="00E350CB">
            <w:r>
              <w:t>Amit Mandal</w:t>
            </w:r>
          </w:p>
        </w:tc>
        <w:tc>
          <w:tcPr>
            <w:tcW w:w="2394" w:type="dxa"/>
          </w:tcPr>
          <w:p w:rsidR="00FA0BB4" w:rsidRDefault="00FA0BB4" w:rsidP="00E350CB">
            <w:r>
              <w:t>9</w:t>
            </w:r>
          </w:p>
        </w:tc>
      </w:tr>
      <w:tr w:rsidR="00FA0BB4" w:rsidTr="00FA0BB4">
        <w:tc>
          <w:tcPr>
            <w:tcW w:w="2394" w:type="dxa"/>
          </w:tcPr>
          <w:p w:rsidR="00FA0BB4" w:rsidRDefault="00FA0BB4" w:rsidP="00E350CB">
            <w:r>
              <w:t>I.A. Richards</w:t>
            </w:r>
          </w:p>
        </w:tc>
        <w:tc>
          <w:tcPr>
            <w:tcW w:w="2394" w:type="dxa"/>
          </w:tcPr>
          <w:p w:rsidR="00FA0BB4" w:rsidRDefault="00FA0BB4" w:rsidP="00E350CB">
            <w:r>
              <w:rPr>
                <w:rStyle w:val="Emphasis"/>
              </w:rPr>
              <w:t>Principles of Literary Criticism</w:t>
            </w:r>
            <w:r>
              <w:t xml:space="preserve"> (Chapters 1 &amp; 2)</w:t>
            </w:r>
          </w:p>
        </w:tc>
        <w:tc>
          <w:tcPr>
            <w:tcW w:w="2394" w:type="dxa"/>
          </w:tcPr>
          <w:p w:rsidR="00FA0BB4" w:rsidRDefault="00282D88" w:rsidP="00E350CB">
            <w:r>
              <w:t>Padmavati Gangopadhyay</w:t>
            </w:r>
          </w:p>
        </w:tc>
        <w:tc>
          <w:tcPr>
            <w:tcW w:w="2394" w:type="dxa"/>
          </w:tcPr>
          <w:p w:rsidR="00FA0BB4" w:rsidRDefault="00FA0BB4" w:rsidP="00E350CB">
            <w:r>
              <w:t>17</w:t>
            </w:r>
          </w:p>
        </w:tc>
      </w:tr>
    </w:tbl>
    <w:p w:rsidR="00FA0BB4" w:rsidRDefault="00FA0BB4" w:rsidP="00E350CB"/>
    <w:p w:rsidR="00065931" w:rsidRDefault="00065931" w:rsidP="00065931">
      <w:pPr>
        <w:rPr>
          <w:rFonts w:cstheme="minorHAnsi"/>
          <w:color w:val="003300"/>
        </w:rPr>
      </w:pPr>
      <w:r w:rsidRPr="000264A6">
        <w:rPr>
          <w:rFonts w:cstheme="minorHAnsi"/>
          <w:color w:val="003300"/>
        </w:rPr>
        <w:t xml:space="preserve">Reading References </w:t>
      </w:r>
      <w:r>
        <w:rPr>
          <w:rFonts w:cstheme="minorHAnsi"/>
          <w:color w:val="003300"/>
        </w:rPr>
        <w:t>(Courtesy: SKBU Online Resources)</w:t>
      </w:r>
      <w:r w:rsidRPr="000264A6">
        <w:rPr>
          <w:rFonts w:cstheme="minorHAnsi"/>
          <w:color w:val="003300"/>
        </w:rPr>
        <w:t>: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1. C.S. Lewis: Introduction in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An Experiment in Criticism, </w:t>
      </w:r>
      <w:r w:rsidRPr="00065931">
        <w:rPr>
          <w:rFonts w:asciiTheme="minorHAnsi" w:hAnsiTheme="minorHAnsi" w:cstheme="minorHAnsi"/>
          <w:color w:val="000000"/>
          <w:sz w:val="22"/>
          <w:szCs w:val="22"/>
        </w:rPr>
        <w:t>Cambridge University Press 1992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2. M.H. Abrams: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The Mirror and the Lamp</w:t>
      </w:r>
      <w:r w:rsidRPr="00065931">
        <w:rPr>
          <w:rFonts w:asciiTheme="minorHAnsi" w:hAnsiTheme="minorHAnsi" w:cstheme="minorHAnsi"/>
          <w:color w:val="000000"/>
          <w:sz w:val="22"/>
          <w:szCs w:val="22"/>
        </w:rPr>
        <w:t>, Oxford University Press, 1971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3. Rene Wellek: Stephen G. Nicholas: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Concepts of Criticism</w:t>
      </w:r>
      <w:r w:rsidRPr="00065931">
        <w:rPr>
          <w:rFonts w:asciiTheme="minorHAnsi" w:hAnsiTheme="minorHAnsi" w:cstheme="minorHAnsi"/>
          <w:color w:val="000000"/>
          <w:sz w:val="22"/>
          <w:szCs w:val="22"/>
        </w:rPr>
        <w:t>, Connecticut, Yale University 1963</w:t>
      </w:r>
    </w:p>
    <w:p w:rsidR="00065931" w:rsidRPr="00065931" w:rsidRDefault="00065931" w:rsidP="00065931">
      <w:pPr>
        <w:pStyle w:val="NormalWeb"/>
        <w:rPr>
          <w:rFonts w:asciiTheme="minorHAnsi" w:hAnsiTheme="minorHAnsi" w:cstheme="minorHAnsi"/>
          <w:color w:val="000000"/>
          <w:sz w:val="22"/>
          <w:szCs w:val="22"/>
        </w:rPr>
      </w:pPr>
      <w:r w:rsidRPr="00065931">
        <w:rPr>
          <w:rFonts w:asciiTheme="minorHAnsi" w:hAnsiTheme="minorHAnsi" w:cstheme="minorHAnsi"/>
          <w:color w:val="000000"/>
          <w:sz w:val="22"/>
          <w:szCs w:val="22"/>
        </w:rPr>
        <w:t>4. Taylor and Francis Eds.: </w:t>
      </w:r>
      <w:r w:rsidRPr="00065931">
        <w:rPr>
          <w:rStyle w:val="Emphasis"/>
          <w:rFonts w:asciiTheme="minorHAnsi" w:hAnsiTheme="minorHAnsi" w:cstheme="minorHAnsi"/>
          <w:color w:val="000000"/>
          <w:sz w:val="22"/>
          <w:szCs w:val="22"/>
        </w:rPr>
        <w:t>An Introduction to Literature, Criticism and Theory</w:t>
      </w:r>
      <w:r w:rsidRPr="00065931">
        <w:rPr>
          <w:rFonts w:asciiTheme="minorHAnsi" w:hAnsiTheme="minorHAnsi" w:cstheme="minorHAnsi"/>
          <w:color w:val="000000"/>
          <w:sz w:val="22"/>
          <w:szCs w:val="22"/>
        </w:rPr>
        <w:t>, Routledge, 1996</w:t>
      </w:r>
    </w:p>
    <w:p w:rsidR="00783475" w:rsidRPr="00E350CB" w:rsidRDefault="00783475" w:rsidP="00E350CB"/>
    <w:sectPr w:rsidR="00783475" w:rsidRPr="00E350CB" w:rsidSect="001A4C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A3A" w:rsidRDefault="008E3A3A" w:rsidP="00CD71B6">
      <w:pPr>
        <w:spacing w:after="0" w:line="240" w:lineRule="auto"/>
      </w:pPr>
      <w:r>
        <w:separator/>
      </w:r>
    </w:p>
  </w:endnote>
  <w:endnote w:type="continuationSeparator" w:id="1">
    <w:p w:rsidR="008E3A3A" w:rsidRDefault="008E3A3A" w:rsidP="00CD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A3A" w:rsidRDefault="008E3A3A" w:rsidP="00CD71B6">
      <w:pPr>
        <w:spacing w:after="0" w:line="240" w:lineRule="auto"/>
      </w:pPr>
      <w:r>
        <w:separator/>
      </w:r>
    </w:p>
  </w:footnote>
  <w:footnote w:type="continuationSeparator" w:id="1">
    <w:p w:rsidR="008E3A3A" w:rsidRDefault="008E3A3A" w:rsidP="00CD71B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3B2D"/>
    <w:rsid w:val="0002568E"/>
    <w:rsid w:val="000264A6"/>
    <w:rsid w:val="00031C1F"/>
    <w:rsid w:val="0003284F"/>
    <w:rsid w:val="00034303"/>
    <w:rsid w:val="00065931"/>
    <w:rsid w:val="00077308"/>
    <w:rsid w:val="000F523F"/>
    <w:rsid w:val="00101523"/>
    <w:rsid w:val="00126F9E"/>
    <w:rsid w:val="00143C82"/>
    <w:rsid w:val="001A4C71"/>
    <w:rsid w:val="001B4B86"/>
    <w:rsid w:val="001B617E"/>
    <w:rsid w:val="001C043F"/>
    <w:rsid w:val="001D77FF"/>
    <w:rsid w:val="002432F0"/>
    <w:rsid w:val="00251845"/>
    <w:rsid w:val="00264B92"/>
    <w:rsid w:val="00282D88"/>
    <w:rsid w:val="00283B2D"/>
    <w:rsid w:val="0028789C"/>
    <w:rsid w:val="00292752"/>
    <w:rsid w:val="002A4B07"/>
    <w:rsid w:val="002C2A7A"/>
    <w:rsid w:val="003038FA"/>
    <w:rsid w:val="003040E0"/>
    <w:rsid w:val="0033303B"/>
    <w:rsid w:val="00354DA9"/>
    <w:rsid w:val="00364322"/>
    <w:rsid w:val="00370DEB"/>
    <w:rsid w:val="003739E0"/>
    <w:rsid w:val="00396D09"/>
    <w:rsid w:val="003F751B"/>
    <w:rsid w:val="004049A4"/>
    <w:rsid w:val="00421220"/>
    <w:rsid w:val="00466606"/>
    <w:rsid w:val="00476259"/>
    <w:rsid w:val="00485D80"/>
    <w:rsid w:val="00493FD2"/>
    <w:rsid w:val="004A194A"/>
    <w:rsid w:val="004A62BF"/>
    <w:rsid w:val="004C2AA0"/>
    <w:rsid w:val="004D43B4"/>
    <w:rsid w:val="00500F64"/>
    <w:rsid w:val="00521D43"/>
    <w:rsid w:val="00545360"/>
    <w:rsid w:val="00556A46"/>
    <w:rsid w:val="005A719E"/>
    <w:rsid w:val="005C18BA"/>
    <w:rsid w:val="005D5F9F"/>
    <w:rsid w:val="00602CE4"/>
    <w:rsid w:val="00633CB2"/>
    <w:rsid w:val="00640B7B"/>
    <w:rsid w:val="006F2CD7"/>
    <w:rsid w:val="0071024F"/>
    <w:rsid w:val="007115D1"/>
    <w:rsid w:val="00712E40"/>
    <w:rsid w:val="00737F1D"/>
    <w:rsid w:val="00771544"/>
    <w:rsid w:val="00777936"/>
    <w:rsid w:val="00783475"/>
    <w:rsid w:val="00796641"/>
    <w:rsid w:val="00797F09"/>
    <w:rsid w:val="00806BDD"/>
    <w:rsid w:val="00820F61"/>
    <w:rsid w:val="00850509"/>
    <w:rsid w:val="00870EC7"/>
    <w:rsid w:val="00897E0B"/>
    <w:rsid w:val="008A7906"/>
    <w:rsid w:val="008E2B15"/>
    <w:rsid w:val="008E3A3A"/>
    <w:rsid w:val="008E5255"/>
    <w:rsid w:val="008F6C49"/>
    <w:rsid w:val="009032D6"/>
    <w:rsid w:val="009216FA"/>
    <w:rsid w:val="00951660"/>
    <w:rsid w:val="00955D30"/>
    <w:rsid w:val="00977C41"/>
    <w:rsid w:val="009B1342"/>
    <w:rsid w:val="009D5CC1"/>
    <w:rsid w:val="009E0200"/>
    <w:rsid w:val="009E7D1A"/>
    <w:rsid w:val="00A044C1"/>
    <w:rsid w:val="00A267C5"/>
    <w:rsid w:val="00A33A34"/>
    <w:rsid w:val="00A523CC"/>
    <w:rsid w:val="00A57626"/>
    <w:rsid w:val="00A9336E"/>
    <w:rsid w:val="00A946C9"/>
    <w:rsid w:val="00AD5EB0"/>
    <w:rsid w:val="00B4504D"/>
    <w:rsid w:val="00B6278D"/>
    <w:rsid w:val="00B72CCF"/>
    <w:rsid w:val="00B75612"/>
    <w:rsid w:val="00B84DD2"/>
    <w:rsid w:val="00B927B8"/>
    <w:rsid w:val="00B9625F"/>
    <w:rsid w:val="00BB0245"/>
    <w:rsid w:val="00BC0830"/>
    <w:rsid w:val="00BC60C7"/>
    <w:rsid w:val="00BC6923"/>
    <w:rsid w:val="00BD3A22"/>
    <w:rsid w:val="00BD3CE8"/>
    <w:rsid w:val="00C207E9"/>
    <w:rsid w:val="00C74723"/>
    <w:rsid w:val="00C774DC"/>
    <w:rsid w:val="00CD5D57"/>
    <w:rsid w:val="00CD71B6"/>
    <w:rsid w:val="00CF1483"/>
    <w:rsid w:val="00D0128F"/>
    <w:rsid w:val="00D16C9A"/>
    <w:rsid w:val="00D7410C"/>
    <w:rsid w:val="00DC201A"/>
    <w:rsid w:val="00DD433B"/>
    <w:rsid w:val="00DE6F5A"/>
    <w:rsid w:val="00E02959"/>
    <w:rsid w:val="00E037F7"/>
    <w:rsid w:val="00E31B2E"/>
    <w:rsid w:val="00E350CB"/>
    <w:rsid w:val="00E352A1"/>
    <w:rsid w:val="00E433CA"/>
    <w:rsid w:val="00E519B7"/>
    <w:rsid w:val="00E51C86"/>
    <w:rsid w:val="00E542B9"/>
    <w:rsid w:val="00E923EA"/>
    <w:rsid w:val="00E92F43"/>
    <w:rsid w:val="00EC1844"/>
    <w:rsid w:val="00EE4372"/>
    <w:rsid w:val="00F04396"/>
    <w:rsid w:val="00F145BE"/>
    <w:rsid w:val="00F56B17"/>
    <w:rsid w:val="00F65755"/>
    <w:rsid w:val="00F97335"/>
    <w:rsid w:val="00FA0BB4"/>
    <w:rsid w:val="00FB331F"/>
    <w:rsid w:val="00FC2133"/>
    <w:rsid w:val="00FE0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4C71"/>
  </w:style>
  <w:style w:type="paragraph" w:styleId="Heading3">
    <w:name w:val="heading 3"/>
    <w:basedOn w:val="Normal"/>
    <w:link w:val="Heading3Char"/>
    <w:uiPriority w:val="9"/>
    <w:qFormat/>
    <w:rsid w:val="00FE08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3B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4049A4"/>
    <w:rPr>
      <w:b/>
      <w:bCs/>
    </w:rPr>
  </w:style>
  <w:style w:type="character" w:styleId="Emphasis">
    <w:name w:val="Emphasis"/>
    <w:basedOn w:val="DefaultParagraphFont"/>
    <w:uiPriority w:val="20"/>
    <w:qFormat/>
    <w:rsid w:val="00E350CB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CD71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71B6"/>
  </w:style>
  <w:style w:type="paragraph" w:styleId="Footer">
    <w:name w:val="footer"/>
    <w:basedOn w:val="Normal"/>
    <w:link w:val="FooterChar"/>
    <w:uiPriority w:val="99"/>
    <w:semiHidden/>
    <w:unhideWhenUsed/>
    <w:rsid w:val="00CD71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71B6"/>
  </w:style>
  <w:style w:type="paragraph" w:styleId="NormalWeb">
    <w:name w:val="Normal (Web)"/>
    <w:basedOn w:val="Normal"/>
    <w:uiPriority w:val="99"/>
    <w:unhideWhenUsed/>
    <w:rsid w:val="006F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E08C1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0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1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8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14</Pages>
  <Words>2468</Words>
  <Characters>14069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107</cp:revision>
  <dcterms:created xsi:type="dcterms:W3CDTF">2025-05-09T10:06:00Z</dcterms:created>
  <dcterms:modified xsi:type="dcterms:W3CDTF">2025-05-11T06:32:00Z</dcterms:modified>
</cp:coreProperties>
</file>